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212CA" w14:textId="009EC049" w:rsidR="007B75F9" w:rsidRPr="001C1A7B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proofErr w:type="gramStart"/>
      <w:r w:rsidRPr="001C1A7B">
        <w:rPr>
          <w:rFonts w:ascii="華康仿宋體W6" w:eastAsia="華康仿宋體W6" w:hAnsiTheme="minorEastAsia" w:hint="eastAsia"/>
          <w:b/>
          <w:sz w:val="28"/>
          <w:szCs w:val="28"/>
        </w:rPr>
        <w:t>臺</w:t>
      </w:r>
      <w:proofErr w:type="gramEnd"/>
      <w:r w:rsidRPr="001C1A7B">
        <w:rPr>
          <w:rFonts w:ascii="華康仿宋體W6" w:eastAsia="華康仿宋體W6" w:hAnsiTheme="minorEastAsia" w:hint="eastAsia"/>
          <w:b/>
          <w:sz w:val="28"/>
          <w:szCs w:val="28"/>
        </w:rPr>
        <w:t>中市立中港高中10</w:t>
      </w:r>
      <w:r w:rsidR="00435767" w:rsidRPr="001C1A7B">
        <w:rPr>
          <w:rFonts w:ascii="華康仿宋體W6" w:eastAsia="華康仿宋體W6" w:hAnsiTheme="minorEastAsia"/>
          <w:b/>
          <w:sz w:val="28"/>
          <w:szCs w:val="28"/>
        </w:rPr>
        <w:t>4</w:t>
      </w:r>
      <w:r w:rsidRPr="001C1A7B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297089" w:rsidRPr="001C1A7B">
        <w:rPr>
          <w:rFonts w:ascii="華康仿宋體W6" w:eastAsia="華康仿宋體W6" w:hAnsiTheme="minorEastAsia"/>
          <w:b/>
          <w:sz w:val="28"/>
          <w:szCs w:val="28"/>
        </w:rPr>
        <w:t>2</w:t>
      </w:r>
      <w:r w:rsidRPr="001C1A7B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14:paraId="74A212CB" w14:textId="422F292F" w:rsidR="007B75F9" w:rsidRPr="001C1A7B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1C1A7B">
        <w:rPr>
          <w:rFonts w:ascii="華康仿宋體W6" w:eastAsia="華康仿宋體W6" w:hAnsiTheme="minorEastAsia" w:hint="eastAsia"/>
          <w:b/>
          <w:sz w:val="28"/>
          <w:szCs w:val="28"/>
        </w:rPr>
        <w:t>教育部高中</w:t>
      </w:r>
      <w:proofErr w:type="gramStart"/>
      <w:r w:rsidRPr="001C1A7B">
        <w:rPr>
          <w:rFonts w:ascii="華康仿宋體W6" w:eastAsia="華康仿宋體W6" w:hAnsiTheme="minorEastAsia" w:hint="eastAsia"/>
          <w:b/>
          <w:sz w:val="28"/>
          <w:szCs w:val="28"/>
        </w:rPr>
        <w:t>優質化子</w:t>
      </w:r>
      <w:proofErr w:type="gramEnd"/>
      <w:r w:rsidRPr="001C1A7B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  <w:r w:rsidR="00AC2997" w:rsidRPr="001C1A7B">
        <w:rPr>
          <w:rFonts w:ascii="華康仿宋體W6" w:eastAsia="華康仿宋體W6" w:hAnsiTheme="minorEastAsia"/>
          <w:b/>
          <w:sz w:val="28"/>
          <w:szCs w:val="28"/>
        </w:rPr>
        <w:t>1-1-3行動</w:t>
      </w:r>
      <w:r w:rsidR="00AC2997" w:rsidRPr="001C1A7B">
        <w:rPr>
          <w:rFonts w:ascii="華康仿宋體W6" w:eastAsia="華康仿宋體W6" w:hAnsiTheme="minorEastAsia" w:hint="eastAsia"/>
          <w:b/>
          <w:sz w:val="28"/>
          <w:szCs w:val="28"/>
        </w:rPr>
        <w:t>O</w:t>
      </w:r>
      <w:r w:rsidR="00AC2997" w:rsidRPr="001C1A7B">
        <w:rPr>
          <w:rFonts w:ascii="華康仿宋體W6" w:eastAsia="華康仿宋體W6" w:hAnsiTheme="minorEastAsia"/>
          <w:b/>
          <w:sz w:val="28"/>
          <w:szCs w:val="28"/>
        </w:rPr>
        <w:t>n Line無線學習</w:t>
      </w:r>
      <w:r w:rsidRPr="001C1A7B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74A212CC" w14:textId="6B5250FE" w:rsidR="00393276" w:rsidRPr="001C1A7B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1C1A7B">
        <w:rPr>
          <w:rFonts w:ascii="華康仿宋體W6" w:eastAsia="華康仿宋體W6" w:hAnsiTheme="minorEastAsia" w:hint="eastAsia"/>
          <w:b/>
          <w:sz w:val="28"/>
          <w:szCs w:val="28"/>
        </w:rPr>
        <w:t>智慧時代的行動創新教學講座</w:t>
      </w:r>
      <w:r w:rsidR="0067748F">
        <w:rPr>
          <w:rFonts w:ascii="華康仿宋體W6" w:eastAsia="華康仿宋體W6" w:hAnsiTheme="minorEastAsia"/>
          <w:b/>
          <w:sz w:val="28"/>
          <w:szCs w:val="28"/>
        </w:rPr>
        <w:t>8</w:t>
      </w:r>
      <w:r w:rsidR="000566A7" w:rsidRPr="001C1A7B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W w:w="10207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7399"/>
      </w:tblGrid>
      <w:tr w:rsidR="001C1A7B" w:rsidRPr="001C1A7B" w14:paraId="098896E9" w14:textId="77777777" w:rsidTr="00E35E74">
        <w:trPr>
          <w:trHeight w:val="108"/>
        </w:trPr>
        <w:tc>
          <w:tcPr>
            <w:tcW w:w="167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25868" w14:textId="77777777" w:rsidR="008902BF" w:rsidRPr="001C1A7B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1C1A7B">
              <w:rPr>
                <w:rFonts w:ascii="標楷體" w:eastAsia="新細明體" w:hAnsi="標楷體" w:cs="標楷體"/>
              </w:rPr>
              <w:t>課綱</w:t>
            </w:r>
          </w:p>
          <w:p w14:paraId="4F865ABB" w14:textId="77777777" w:rsidR="008902BF" w:rsidRPr="001C1A7B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bookmarkStart w:id="0" w:name="_Hlk533085577"/>
            <w:r w:rsidRPr="001C1A7B">
              <w:rPr>
                <w:rFonts w:ascii="標楷體" w:eastAsia="新細明體" w:hAnsi="標楷體" w:cs="標楷體"/>
              </w:rPr>
              <w:t>核心素養</w:t>
            </w:r>
            <w:bookmarkEnd w:id="0"/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053A6AD" w14:textId="77777777" w:rsidR="008902BF" w:rsidRPr="001C1A7B" w:rsidRDefault="008902BF" w:rsidP="00234C37">
            <w:pPr>
              <w:snapToGrid w:val="0"/>
              <w:ind w:left="-19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1C1A7B">
              <w:rPr>
                <w:rFonts w:ascii="標楷體" w:eastAsia="新細明體" w:hAnsi="標楷體"/>
                <w:sz w:val="20"/>
                <w:szCs w:val="20"/>
              </w:rPr>
              <w:t>A</w:t>
            </w:r>
            <w:r w:rsidRPr="001C1A7B">
              <w:rPr>
                <w:rFonts w:ascii="標楷體" w:eastAsia="新細明體" w:hAnsi="標楷體"/>
                <w:sz w:val="20"/>
                <w:szCs w:val="20"/>
              </w:rPr>
              <w:t>自主行動</w:t>
            </w:r>
          </w:p>
        </w:tc>
        <w:tc>
          <w:tcPr>
            <w:tcW w:w="7399" w:type="dxa"/>
          </w:tcPr>
          <w:p w14:paraId="542E2685" w14:textId="77777777" w:rsidR="008902BF" w:rsidRPr="001C1A7B" w:rsidRDefault="008902BF" w:rsidP="00234C37">
            <w:pPr>
              <w:rPr>
                <w:rFonts w:eastAsia="新細明體"/>
              </w:rPr>
            </w:pPr>
            <w:r w:rsidRPr="001C1A7B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1C1A7B">
              <w:rPr>
                <w:rFonts w:ascii="標楷體" w:eastAsia="新細明體" w:hAnsi="標楷體"/>
                <w:sz w:val="20"/>
                <w:szCs w:val="20"/>
              </w:rPr>
              <w:t>A1.</w:t>
            </w:r>
            <w:r w:rsidRPr="001C1A7B">
              <w:rPr>
                <w:rFonts w:ascii="標楷體" w:eastAsia="新細明體" w:hAnsi="標楷體"/>
                <w:sz w:val="20"/>
                <w:szCs w:val="20"/>
              </w:rPr>
              <w:t>身心素質與自我精進</w:t>
            </w:r>
            <w:r w:rsidRPr="001C1A7B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1C1A7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1C1A7B">
              <w:rPr>
                <w:rFonts w:ascii="標楷體" w:eastAsia="新細明體" w:hAnsi="標楷體"/>
                <w:sz w:val="20"/>
                <w:szCs w:val="20"/>
              </w:rPr>
              <w:t>A2.</w:t>
            </w:r>
            <w:r w:rsidRPr="001C1A7B">
              <w:rPr>
                <w:rFonts w:ascii="標楷體" w:eastAsia="新細明體" w:hAnsi="標楷體"/>
                <w:sz w:val="20"/>
                <w:szCs w:val="20"/>
              </w:rPr>
              <w:t>系統思考與問題解決</w:t>
            </w:r>
            <w:r w:rsidRPr="001C1A7B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1C1A7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1C1A7B">
              <w:rPr>
                <w:rFonts w:ascii="標楷體" w:eastAsia="新細明體" w:hAnsi="標楷體"/>
                <w:sz w:val="20"/>
                <w:szCs w:val="20"/>
              </w:rPr>
              <w:t>A3.</w:t>
            </w:r>
            <w:r w:rsidRPr="001C1A7B">
              <w:rPr>
                <w:rFonts w:ascii="標楷體" w:eastAsia="新細明體" w:hAnsi="標楷體"/>
                <w:sz w:val="20"/>
                <w:szCs w:val="20"/>
              </w:rPr>
              <w:t>規劃執行與創新應變</w:t>
            </w:r>
          </w:p>
        </w:tc>
      </w:tr>
      <w:tr w:rsidR="001C1A7B" w:rsidRPr="001C1A7B" w14:paraId="3889670B" w14:textId="77777777" w:rsidTr="00E35E74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20CE9" w14:textId="77777777" w:rsidR="008902BF" w:rsidRPr="001C1A7B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7861D30" w14:textId="77777777" w:rsidR="008902BF" w:rsidRPr="001C1A7B" w:rsidRDefault="008902BF" w:rsidP="00234C37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1C1A7B">
              <w:rPr>
                <w:rFonts w:ascii="標楷體" w:eastAsia="新細明體" w:hAnsi="標楷體"/>
                <w:sz w:val="20"/>
                <w:szCs w:val="20"/>
              </w:rPr>
              <w:t>B</w:t>
            </w:r>
            <w:r w:rsidRPr="001C1A7B">
              <w:rPr>
                <w:rFonts w:ascii="標楷體" w:eastAsia="新細明體" w:hAnsi="標楷體"/>
                <w:sz w:val="20"/>
                <w:szCs w:val="20"/>
              </w:rPr>
              <w:t>溝通互動</w:t>
            </w:r>
          </w:p>
        </w:tc>
        <w:tc>
          <w:tcPr>
            <w:tcW w:w="7399" w:type="dxa"/>
          </w:tcPr>
          <w:p w14:paraId="7F1A8C68" w14:textId="77777777" w:rsidR="008902BF" w:rsidRPr="001C1A7B" w:rsidRDefault="008902BF" w:rsidP="00234C37">
            <w:pPr>
              <w:rPr>
                <w:rFonts w:eastAsia="新細明體"/>
              </w:rPr>
            </w:pPr>
            <w:r w:rsidRPr="001C1A7B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1C1A7B">
              <w:rPr>
                <w:rFonts w:ascii="標楷體" w:eastAsia="新細明體" w:hAnsi="標楷體"/>
                <w:sz w:val="20"/>
                <w:szCs w:val="20"/>
              </w:rPr>
              <w:t>B1.</w:t>
            </w:r>
            <w:r w:rsidRPr="001C1A7B">
              <w:rPr>
                <w:rFonts w:ascii="標楷體" w:eastAsia="新細明體" w:hAnsi="標楷體"/>
                <w:sz w:val="20"/>
                <w:szCs w:val="20"/>
              </w:rPr>
              <w:t>符號運用與溝通表達</w:t>
            </w:r>
            <w:r w:rsidRPr="001C1A7B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1C1A7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bookmarkStart w:id="1" w:name="_Hlk533085597"/>
            <w:r w:rsidRPr="001C1A7B">
              <w:rPr>
                <w:rFonts w:ascii="標楷體" w:eastAsia="新細明體" w:hAnsi="標楷體"/>
                <w:sz w:val="20"/>
                <w:szCs w:val="20"/>
              </w:rPr>
              <w:t>B2.</w:t>
            </w:r>
            <w:r w:rsidRPr="001C1A7B">
              <w:rPr>
                <w:rFonts w:ascii="標楷體" w:eastAsia="新細明體" w:hAnsi="標楷體"/>
                <w:sz w:val="20"/>
                <w:szCs w:val="20"/>
              </w:rPr>
              <w:t>科技資訊與媒體素養</w:t>
            </w:r>
            <w:bookmarkEnd w:id="1"/>
            <w:r w:rsidRPr="001C1A7B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1C1A7B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1C1A7B">
              <w:rPr>
                <w:rFonts w:ascii="標楷體" w:eastAsia="新細明體" w:hAnsi="標楷體"/>
                <w:sz w:val="20"/>
                <w:szCs w:val="20"/>
              </w:rPr>
              <w:t>B3.</w:t>
            </w:r>
            <w:r w:rsidRPr="001C1A7B">
              <w:rPr>
                <w:rFonts w:ascii="標楷體" w:eastAsia="新細明體" w:hAnsi="標楷體"/>
                <w:sz w:val="20"/>
                <w:szCs w:val="20"/>
              </w:rPr>
              <w:t>藝術涵養與美感素養</w:t>
            </w:r>
          </w:p>
        </w:tc>
      </w:tr>
      <w:tr w:rsidR="001C1A7B" w:rsidRPr="001C1A7B" w14:paraId="2E783DC3" w14:textId="77777777" w:rsidTr="00E35E74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2F52E" w14:textId="77777777" w:rsidR="008902BF" w:rsidRPr="001C1A7B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5C49391" w14:textId="77777777" w:rsidR="008902BF" w:rsidRPr="001C1A7B" w:rsidRDefault="008902BF" w:rsidP="00234C37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1C1A7B">
              <w:rPr>
                <w:rFonts w:ascii="標楷體" w:eastAsia="新細明體" w:hAnsi="標楷體"/>
                <w:sz w:val="20"/>
                <w:szCs w:val="20"/>
              </w:rPr>
              <w:t>C</w:t>
            </w:r>
            <w:r w:rsidRPr="001C1A7B">
              <w:rPr>
                <w:rFonts w:ascii="標楷體" w:eastAsia="新細明體" w:hAnsi="標楷體"/>
                <w:sz w:val="20"/>
                <w:szCs w:val="20"/>
              </w:rPr>
              <w:t>社會參與</w:t>
            </w:r>
          </w:p>
        </w:tc>
        <w:tc>
          <w:tcPr>
            <w:tcW w:w="7399" w:type="dxa"/>
          </w:tcPr>
          <w:p w14:paraId="215E01D0" w14:textId="77777777" w:rsidR="008902BF" w:rsidRPr="001C1A7B" w:rsidRDefault="008902BF" w:rsidP="00234C37">
            <w:pPr>
              <w:rPr>
                <w:rFonts w:eastAsia="新細明體"/>
              </w:rPr>
            </w:pPr>
            <w:r w:rsidRPr="001C1A7B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1C1A7B">
              <w:rPr>
                <w:rFonts w:ascii="標楷體" w:eastAsia="新細明體" w:hAnsi="標楷體"/>
                <w:sz w:val="20"/>
                <w:szCs w:val="20"/>
              </w:rPr>
              <w:t>C1.</w:t>
            </w:r>
            <w:r w:rsidRPr="001C1A7B">
              <w:rPr>
                <w:rFonts w:ascii="標楷體" w:eastAsia="新細明體" w:hAnsi="標楷體"/>
                <w:sz w:val="20"/>
                <w:szCs w:val="20"/>
              </w:rPr>
              <w:t>道德實踐與公民意識</w:t>
            </w:r>
            <w:r w:rsidRPr="001C1A7B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1C1A7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1C1A7B">
              <w:rPr>
                <w:rFonts w:ascii="標楷體" w:eastAsia="新細明體" w:hAnsi="標楷體"/>
                <w:sz w:val="20"/>
                <w:szCs w:val="20"/>
              </w:rPr>
              <w:t>C2.</w:t>
            </w:r>
            <w:r w:rsidRPr="001C1A7B">
              <w:rPr>
                <w:rFonts w:ascii="標楷體" w:eastAsia="新細明體" w:hAnsi="標楷體"/>
                <w:sz w:val="20"/>
                <w:szCs w:val="20"/>
              </w:rPr>
              <w:t>人際關係與團隊合作</w:t>
            </w:r>
            <w:r w:rsidRPr="001C1A7B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1C1A7B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1C1A7B">
              <w:rPr>
                <w:rFonts w:ascii="標楷體" w:eastAsia="新細明體" w:hAnsi="標楷體"/>
                <w:sz w:val="20"/>
                <w:szCs w:val="20"/>
              </w:rPr>
              <w:t>C3.</w:t>
            </w:r>
            <w:r w:rsidRPr="001C1A7B">
              <w:rPr>
                <w:rFonts w:ascii="標楷體" w:eastAsia="新細明體" w:hAnsi="標楷體"/>
                <w:sz w:val="20"/>
                <w:szCs w:val="20"/>
              </w:rPr>
              <w:t>多元文化與國際理解</w:t>
            </w:r>
          </w:p>
        </w:tc>
      </w:tr>
      <w:tr w:rsidR="001C1A7B" w:rsidRPr="001C1A7B" w14:paraId="7F58B26C" w14:textId="77777777" w:rsidTr="00E35E74">
        <w:trPr>
          <w:trHeight w:val="107"/>
        </w:trPr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89635" w14:textId="631B9F43" w:rsidR="008902BF" w:rsidRPr="001C1A7B" w:rsidRDefault="008902BF" w:rsidP="008902BF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1C1A7B">
              <w:rPr>
                <w:rFonts w:ascii="標楷體" w:eastAsia="新細明體" w:hAnsi="標楷體" w:cs="標楷體"/>
              </w:rPr>
              <w:t>學生圖像</w:t>
            </w:r>
          </w:p>
        </w:tc>
        <w:tc>
          <w:tcPr>
            <w:tcW w:w="8533" w:type="dxa"/>
            <w:gridSpan w:val="2"/>
          </w:tcPr>
          <w:p w14:paraId="6D876C75" w14:textId="77777777" w:rsidR="008902BF" w:rsidRPr="001C1A7B" w:rsidRDefault="008902BF" w:rsidP="00234C37">
            <w:pPr>
              <w:rPr>
                <w:rFonts w:eastAsia="新細明體"/>
              </w:rPr>
            </w:pPr>
            <w:r w:rsidRPr="001C1A7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1C1A7B">
              <w:rPr>
                <w:rFonts w:ascii="標楷體" w:eastAsia="新細明體" w:hAnsi="標楷體"/>
              </w:rPr>
              <w:t>智慧生活力</w:t>
            </w:r>
            <w:r w:rsidRPr="001C1A7B">
              <w:rPr>
                <w:rFonts w:ascii="標楷體" w:eastAsia="新細明體" w:hAnsi="標楷體"/>
              </w:rPr>
              <w:t xml:space="preserve"> □</w:t>
            </w:r>
            <w:r w:rsidRPr="001C1A7B">
              <w:rPr>
                <w:rFonts w:ascii="標楷體" w:eastAsia="新細明體" w:hAnsi="標楷體"/>
              </w:rPr>
              <w:t>傳愛行動力</w:t>
            </w:r>
            <w:r w:rsidRPr="001C1A7B">
              <w:rPr>
                <w:rFonts w:ascii="標楷體" w:eastAsia="新細明體" w:hAnsi="標楷體" w:hint="eastAsia"/>
              </w:rPr>
              <w:t xml:space="preserve">  </w:t>
            </w:r>
            <w:r w:rsidRPr="001C1A7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1C1A7B">
              <w:rPr>
                <w:rFonts w:ascii="標楷體" w:eastAsia="新細明體" w:hAnsi="標楷體"/>
              </w:rPr>
              <w:t>知識探索力</w:t>
            </w:r>
            <w:r w:rsidRPr="001C1A7B">
              <w:rPr>
                <w:rFonts w:ascii="標楷體" w:eastAsia="新細明體" w:hAnsi="標楷體"/>
              </w:rPr>
              <w:t xml:space="preserve"> </w:t>
            </w:r>
            <w:r w:rsidRPr="001C1A7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1C1A7B">
              <w:rPr>
                <w:rFonts w:ascii="標楷體" w:eastAsia="新細明體" w:hAnsi="標楷體"/>
              </w:rPr>
              <w:t>社群活動力</w:t>
            </w:r>
            <w:r w:rsidRPr="001C1A7B">
              <w:rPr>
                <w:rFonts w:ascii="標楷體" w:eastAsia="新細明體" w:hAnsi="標楷體"/>
              </w:rPr>
              <w:t xml:space="preserve"> □</w:t>
            </w:r>
            <w:r w:rsidRPr="001C1A7B">
              <w:rPr>
                <w:rFonts w:ascii="標楷體" w:eastAsia="新細明體" w:hAnsi="標楷體"/>
              </w:rPr>
              <w:t>夢想實踐力</w:t>
            </w:r>
          </w:p>
        </w:tc>
      </w:tr>
      <w:tr w:rsidR="001C1A7B" w:rsidRPr="001C1A7B" w14:paraId="237A5EF9" w14:textId="77777777" w:rsidTr="00E35E74"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1C50F" w14:textId="77777777" w:rsidR="008902BF" w:rsidRPr="001C1A7B" w:rsidRDefault="008902BF" w:rsidP="00234C3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新細明體" w:hAnsi="標楷體" w:cs="標楷體"/>
                <w:kern w:val="3"/>
              </w:rPr>
            </w:pPr>
            <w:r w:rsidRPr="001C1A7B">
              <w:rPr>
                <w:rFonts w:ascii="標楷體" w:eastAsia="新細明體" w:hAnsi="標楷體" w:cs="標楷體"/>
                <w:kern w:val="3"/>
              </w:rPr>
              <w:t>對應學群</w:t>
            </w:r>
          </w:p>
        </w:tc>
        <w:tc>
          <w:tcPr>
            <w:tcW w:w="8533" w:type="dxa"/>
            <w:gridSpan w:val="2"/>
          </w:tcPr>
          <w:p w14:paraId="0CB1929D" w14:textId="77777777" w:rsidR="008902BF" w:rsidRPr="001C1A7B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1C1A7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>資訊</w:t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1C1A7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>工程</w:t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1C1A7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>數理化</w:t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1C1A7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>醫藥衛生</w:t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1C1A7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>生命科學</w:t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1C1A7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>農林漁牧</w:t>
            </w:r>
          </w:p>
          <w:p w14:paraId="1352536D" w14:textId="77777777" w:rsidR="008902BF" w:rsidRPr="001C1A7B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1C1A7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>地球環境</w:t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1C1A7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>建築設計</w:t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1C1A7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>藝術</w:t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1C1A7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>社會心理</w:t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1C1A7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>大眾傳播</w:t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1C1A7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>外語</w:t>
            </w:r>
          </w:p>
          <w:p w14:paraId="58572D86" w14:textId="77777777" w:rsidR="008902BF" w:rsidRPr="001C1A7B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1C1A7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>文史哲</w:t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1C1A7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>教育</w:t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1C1A7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>法政</w:t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1C1A7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>管理</w:t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1C1A7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>財經</w:t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1C1A7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1C1A7B">
              <w:rPr>
                <w:rFonts w:ascii="標楷體" w:eastAsia="新細明體" w:hAnsi="標楷體"/>
                <w:kern w:val="3"/>
                <w:sz w:val="20"/>
                <w:szCs w:val="20"/>
              </w:rPr>
              <w:t>體育休閒</w:t>
            </w:r>
          </w:p>
        </w:tc>
      </w:tr>
    </w:tbl>
    <w:p w14:paraId="51E0386D" w14:textId="77777777" w:rsidR="008902BF" w:rsidRPr="001C1A7B" w:rsidRDefault="008902BF" w:rsidP="00234C37">
      <w:pPr>
        <w:suppressAutoHyphens/>
        <w:autoSpaceDN w:val="0"/>
        <w:snapToGrid w:val="0"/>
        <w:jc w:val="center"/>
        <w:textAlignment w:val="baseline"/>
        <w:rPr>
          <w:rFonts w:ascii="標楷體" w:eastAsia="標楷體" w:hAnsi="標楷體" w:cs="標楷體"/>
          <w:kern w:val="3"/>
        </w:rPr>
      </w:pP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3"/>
        <w:gridCol w:w="5124"/>
      </w:tblGrid>
      <w:tr w:rsidR="001C1A7B" w:rsidRPr="001C1A7B" w14:paraId="74A212F6" w14:textId="77777777" w:rsidTr="004D1264">
        <w:trPr>
          <w:trHeight w:hRule="exact" w:val="856"/>
        </w:trPr>
        <w:tc>
          <w:tcPr>
            <w:tcW w:w="10247" w:type="dxa"/>
            <w:gridSpan w:val="2"/>
            <w:shd w:val="pct10" w:color="auto" w:fill="auto"/>
            <w:vAlign w:val="center"/>
          </w:tcPr>
          <w:p w14:paraId="74A212F5" w14:textId="570DBB6C" w:rsidR="0051745E" w:rsidRPr="001C1A7B" w:rsidRDefault="00687726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8772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中港高中On Line無線學習計畫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104</w:t>
            </w:r>
            <w:r w:rsidRPr="0068772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活動成果 </w:t>
            </w:r>
            <w:proofErr w:type="spellStart"/>
            <w:r w:rsidRPr="00687726">
              <w:rPr>
                <w:rFonts w:asciiTheme="majorEastAsia" w:eastAsiaTheme="majorEastAsia" w:hAnsiTheme="majorEastAsia" w:hint="eastAsia"/>
                <w:sz w:val="28"/>
                <w:szCs w:val="28"/>
              </w:rPr>
              <w:t>LearnMode</w:t>
            </w:r>
            <w:proofErr w:type="spellEnd"/>
            <w:r w:rsidRPr="0068772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課程一覽表</w:t>
            </w:r>
          </w:p>
        </w:tc>
      </w:tr>
      <w:tr w:rsidR="001C1A7B" w:rsidRPr="001C1A7B" w14:paraId="74A212F9" w14:textId="77777777" w:rsidTr="00A8520A">
        <w:trPr>
          <w:trHeight w:val="1168"/>
        </w:trPr>
        <w:tc>
          <w:tcPr>
            <w:tcW w:w="5123" w:type="dxa"/>
          </w:tcPr>
          <w:p w14:paraId="16D39732" w14:textId="29D193DF" w:rsidR="00EE74A7" w:rsidRPr="001C1A7B" w:rsidRDefault="004F1B8C" w:rsidP="00665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1B8C">
              <w:rPr>
                <w:rFonts w:asciiTheme="majorEastAsia" w:eastAsiaTheme="majorEastAsia" w:hAnsiTheme="majorEastAsia" w:hint="eastAsia"/>
                <w:szCs w:val="24"/>
              </w:rPr>
              <w:t>中港高中行動 On Line 無線學習；課程教師：曾榮民</w:t>
            </w:r>
          </w:p>
        </w:tc>
        <w:tc>
          <w:tcPr>
            <w:tcW w:w="5124" w:type="dxa"/>
          </w:tcPr>
          <w:p w14:paraId="74A212F8" w14:textId="751B582D" w:rsidR="00EE74A7" w:rsidRPr="001C1A7B" w:rsidRDefault="004F1B8C" w:rsidP="00665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1B8C">
              <w:rPr>
                <w:rFonts w:asciiTheme="majorEastAsia" w:eastAsiaTheme="majorEastAsia" w:hAnsiTheme="majorEastAsia" w:hint="eastAsia"/>
                <w:szCs w:val="24"/>
              </w:rPr>
              <w:t xml:space="preserve">藍牙（Bluetooth）與 </w:t>
            </w:r>
            <w:proofErr w:type="spellStart"/>
            <w:r w:rsidRPr="004F1B8C">
              <w:rPr>
                <w:rFonts w:asciiTheme="majorEastAsia" w:eastAsiaTheme="majorEastAsia" w:hAnsiTheme="majorEastAsia" w:hint="eastAsia"/>
                <w:szCs w:val="24"/>
              </w:rPr>
              <w:t>Xuite</w:t>
            </w:r>
            <w:proofErr w:type="spellEnd"/>
            <w:r w:rsidRPr="004F1B8C">
              <w:rPr>
                <w:rFonts w:asciiTheme="majorEastAsia" w:eastAsiaTheme="majorEastAsia" w:hAnsiTheme="majorEastAsia" w:hint="eastAsia"/>
                <w:szCs w:val="24"/>
              </w:rPr>
              <w:t>隨意聽簡介；課程教師：曾榮民</w:t>
            </w:r>
          </w:p>
        </w:tc>
      </w:tr>
      <w:tr w:rsidR="001C1A7B" w:rsidRPr="001C1A7B" w14:paraId="706058B0" w14:textId="77777777" w:rsidTr="00A8520A">
        <w:trPr>
          <w:trHeight w:val="1166"/>
        </w:trPr>
        <w:tc>
          <w:tcPr>
            <w:tcW w:w="5123" w:type="dxa"/>
          </w:tcPr>
          <w:p w14:paraId="7B3A476E" w14:textId="24D95510" w:rsidR="00EE74A7" w:rsidRPr="001C1A7B" w:rsidRDefault="004F1B8C" w:rsidP="00665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1B8C">
              <w:rPr>
                <w:rFonts w:asciiTheme="majorEastAsia" w:eastAsiaTheme="majorEastAsia" w:hAnsiTheme="majorEastAsia" w:hint="eastAsia"/>
                <w:szCs w:val="24"/>
              </w:rPr>
              <w:t>西洋英文歌曲賞析；課程教師：江碧蘭</w:t>
            </w:r>
          </w:p>
        </w:tc>
        <w:tc>
          <w:tcPr>
            <w:tcW w:w="5124" w:type="dxa"/>
          </w:tcPr>
          <w:p w14:paraId="040C8BEB" w14:textId="4CFB1BA4" w:rsidR="00EE74A7" w:rsidRPr="001C1A7B" w:rsidRDefault="004F1B8C" w:rsidP="00665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1B8C">
              <w:rPr>
                <w:rFonts w:asciiTheme="majorEastAsia" w:eastAsiaTheme="majorEastAsia" w:hAnsiTheme="majorEastAsia" w:hint="eastAsia"/>
                <w:szCs w:val="24"/>
              </w:rPr>
              <w:t>單篇文章閱讀策略與寫作；課程教師：趙瑋娟</w:t>
            </w:r>
          </w:p>
        </w:tc>
      </w:tr>
      <w:tr w:rsidR="001C1A7B" w:rsidRPr="001C1A7B" w14:paraId="5097245D" w14:textId="77777777" w:rsidTr="00A8520A">
        <w:trPr>
          <w:trHeight w:val="1166"/>
        </w:trPr>
        <w:tc>
          <w:tcPr>
            <w:tcW w:w="5123" w:type="dxa"/>
          </w:tcPr>
          <w:p w14:paraId="376B7E38" w14:textId="7CE9905C" w:rsidR="00EE74A7" w:rsidRPr="001C1A7B" w:rsidRDefault="004F1B8C" w:rsidP="00665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1B8C">
              <w:rPr>
                <w:rFonts w:asciiTheme="majorEastAsia" w:eastAsiaTheme="majorEastAsia" w:hAnsiTheme="majorEastAsia" w:hint="eastAsia"/>
                <w:szCs w:val="24"/>
              </w:rPr>
              <w:t xml:space="preserve">Phonics is </w:t>
            </w:r>
            <w:proofErr w:type="gramStart"/>
            <w:r w:rsidRPr="004F1B8C">
              <w:rPr>
                <w:rFonts w:asciiTheme="majorEastAsia" w:eastAsiaTheme="majorEastAsia" w:hAnsiTheme="majorEastAsia" w:hint="eastAsia"/>
                <w:szCs w:val="24"/>
              </w:rPr>
              <w:t>fun!；</w:t>
            </w:r>
            <w:proofErr w:type="gramEnd"/>
            <w:r w:rsidRPr="004F1B8C">
              <w:rPr>
                <w:rFonts w:asciiTheme="majorEastAsia" w:eastAsiaTheme="majorEastAsia" w:hAnsiTheme="majorEastAsia" w:hint="eastAsia"/>
                <w:szCs w:val="24"/>
              </w:rPr>
              <w:t>課程教師：林家檥</w:t>
            </w:r>
          </w:p>
        </w:tc>
        <w:tc>
          <w:tcPr>
            <w:tcW w:w="5124" w:type="dxa"/>
          </w:tcPr>
          <w:p w14:paraId="3B37391F" w14:textId="355283C8" w:rsidR="00EE74A7" w:rsidRPr="001C1A7B" w:rsidRDefault="004F1B8C" w:rsidP="00665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1B8C">
              <w:rPr>
                <w:rFonts w:asciiTheme="majorEastAsia" w:eastAsiaTheme="majorEastAsia" w:hAnsiTheme="majorEastAsia" w:hint="eastAsia"/>
                <w:szCs w:val="24"/>
              </w:rPr>
              <w:t>Happy學國文1；課程教師：邱淑芬</w:t>
            </w:r>
          </w:p>
        </w:tc>
      </w:tr>
      <w:tr w:rsidR="001C1A7B" w:rsidRPr="001C1A7B" w14:paraId="6D271639" w14:textId="77777777" w:rsidTr="00990C07">
        <w:trPr>
          <w:trHeight w:val="1168"/>
        </w:trPr>
        <w:tc>
          <w:tcPr>
            <w:tcW w:w="5123" w:type="dxa"/>
          </w:tcPr>
          <w:p w14:paraId="7F3260EB" w14:textId="14C1B996" w:rsidR="00785B0A" w:rsidRPr="001C1A7B" w:rsidRDefault="004F1B8C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4F1B8C">
              <w:rPr>
                <w:rFonts w:asciiTheme="majorEastAsia" w:eastAsiaTheme="majorEastAsia" w:hAnsiTheme="majorEastAsia" w:hint="eastAsia"/>
                <w:noProof/>
                <w:szCs w:val="24"/>
              </w:rPr>
              <w:t>中國古典小說；課程教師：王麗雅</w:t>
            </w:r>
          </w:p>
        </w:tc>
        <w:tc>
          <w:tcPr>
            <w:tcW w:w="5124" w:type="dxa"/>
          </w:tcPr>
          <w:p w14:paraId="00197EEE" w14:textId="49B4B58B" w:rsidR="00785B0A" w:rsidRPr="001C1A7B" w:rsidRDefault="004F1B8C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4F1B8C">
              <w:rPr>
                <w:rFonts w:asciiTheme="majorEastAsia" w:eastAsiaTheme="majorEastAsia" w:hAnsiTheme="majorEastAsia" w:hint="eastAsia"/>
                <w:noProof/>
                <w:szCs w:val="24"/>
              </w:rPr>
              <w:t>創新學習社Learning Lab–中港高中的機器人課程；課程教師：王尊信</w:t>
            </w:r>
          </w:p>
        </w:tc>
      </w:tr>
      <w:tr w:rsidR="001C1A7B" w:rsidRPr="001C1A7B" w14:paraId="20B723B6" w14:textId="77777777" w:rsidTr="00990C07">
        <w:trPr>
          <w:trHeight w:val="1166"/>
        </w:trPr>
        <w:tc>
          <w:tcPr>
            <w:tcW w:w="5123" w:type="dxa"/>
          </w:tcPr>
          <w:p w14:paraId="1B2899FF" w14:textId="5720EC1C" w:rsidR="00785B0A" w:rsidRPr="001C1A7B" w:rsidRDefault="004F1B8C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4F1B8C">
              <w:rPr>
                <w:rFonts w:asciiTheme="majorEastAsia" w:eastAsiaTheme="majorEastAsia" w:hAnsiTheme="majorEastAsia" w:hint="eastAsia"/>
                <w:noProof/>
                <w:szCs w:val="24"/>
              </w:rPr>
              <w:t>書法；課程教師：林原君</w:t>
            </w:r>
          </w:p>
        </w:tc>
        <w:tc>
          <w:tcPr>
            <w:tcW w:w="5124" w:type="dxa"/>
          </w:tcPr>
          <w:p w14:paraId="6169538D" w14:textId="639592CA" w:rsidR="00785B0A" w:rsidRPr="001C1A7B" w:rsidRDefault="004F1B8C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4F1B8C">
              <w:rPr>
                <w:rFonts w:asciiTheme="majorEastAsia" w:eastAsiaTheme="majorEastAsia" w:hAnsiTheme="majorEastAsia" w:hint="eastAsia"/>
                <w:noProof/>
                <w:szCs w:val="24"/>
              </w:rPr>
              <w:t>TI-Nspire CX CAS 入門簡介；課程教師：高聖傑</w:t>
            </w:r>
          </w:p>
        </w:tc>
      </w:tr>
      <w:tr w:rsidR="004F1B8C" w:rsidRPr="001C1A7B" w14:paraId="75323BCD" w14:textId="77777777" w:rsidTr="00990C07">
        <w:trPr>
          <w:trHeight w:val="1166"/>
        </w:trPr>
        <w:tc>
          <w:tcPr>
            <w:tcW w:w="5123" w:type="dxa"/>
          </w:tcPr>
          <w:p w14:paraId="221A5F86" w14:textId="76AF55E4" w:rsidR="004F1B8C" w:rsidRPr="004F1B8C" w:rsidRDefault="004F1B8C" w:rsidP="00665ADC">
            <w:pPr>
              <w:jc w:val="center"/>
              <w:rPr>
                <w:rFonts w:asciiTheme="majorEastAsia" w:eastAsiaTheme="majorEastAsia" w:hAnsiTheme="majorEastAsia" w:hint="eastAsia"/>
                <w:noProof/>
                <w:szCs w:val="24"/>
              </w:rPr>
            </w:pPr>
            <w:r w:rsidRPr="004F1B8C">
              <w:rPr>
                <w:rFonts w:asciiTheme="majorEastAsia" w:eastAsiaTheme="majorEastAsia" w:hAnsiTheme="majorEastAsia" w:hint="eastAsia"/>
                <w:noProof/>
                <w:szCs w:val="24"/>
              </w:rPr>
              <w:t>104-1中港403國文課程；課程教師：余曉菁</w:t>
            </w:r>
          </w:p>
        </w:tc>
        <w:tc>
          <w:tcPr>
            <w:tcW w:w="5124" w:type="dxa"/>
          </w:tcPr>
          <w:p w14:paraId="68CF5664" w14:textId="65F690DE" w:rsidR="004F1B8C" w:rsidRPr="004F1B8C" w:rsidRDefault="004F1B8C" w:rsidP="00665ADC">
            <w:pPr>
              <w:jc w:val="center"/>
              <w:rPr>
                <w:rFonts w:asciiTheme="majorEastAsia" w:eastAsiaTheme="majorEastAsia" w:hAnsiTheme="majorEastAsia" w:hint="eastAsia"/>
                <w:noProof/>
                <w:szCs w:val="24"/>
              </w:rPr>
            </w:pPr>
            <w:r w:rsidRPr="004F1B8C">
              <w:rPr>
                <w:rFonts w:asciiTheme="majorEastAsia" w:eastAsiaTheme="majorEastAsia" w:hAnsiTheme="majorEastAsia" w:hint="eastAsia"/>
                <w:noProof/>
                <w:szCs w:val="24"/>
              </w:rPr>
              <w:t>即食行樂食在好玩；課程教師：余曉菁</w:t>
            </w:r>
          </w:p>
        </w:tc>
      </w:tr>
      <w:tr w:rsidR="004F1B8C" w:rsidRPr="001C1A7B" w14:paraId="7FC20699" w14:textId="77777777" w:rsidTr="00990C07">
        <w:trPr>
          <w:trHeight w:val="1166"/>
        </w:trPr>
        <w:tc>
          <w:tcPr>
            <w:tcW w:w="5123" w:type="dxa"/>
          </w:tcPr>
          <w:p w14:paraId="3CF64A64" w14:textId="2A15AAEE" w:rsidR="004F1B8C" w:rsidRPr="004F1B8C" w:rsidRDefault="004F1B8C" w:rsidP="00665ADC">
            <w:pPr>
              <w:jc w:val="center"/>
              <w:rPr>
                <w:rFonts w:asciiTheme="majorEastAsia" w:eastAsiaTheme="majorEastAsia" w:hAnsiTheme="majorEastAsia" w:hint="eastAsia"/>
                <w:noProof/>
                <w:szCs w:val="24"/>
              </w:rPr>
            </w:pPr>
            <w:r w:rsidRPr="004F1B8C">
              <w:rPr>
                <w:rFonts w:asciiTheme="majorEastAsia" w:eastAsiaTheme="majorEastAsia" w:hAnsiTheme="majorEastAsia" w:hint="eastAsia"/>
                <w:noProof/>
                <w:szCs w:val="24"/>
              </w:rPr>
              <w:t>練習出一題標準參照測驗題；課程教師：張文昭</w:t>
            </w:r>
          </w:p>
        </w:tc>
        <w:tc>
          <w:tcPr>
            <w:tcW w:w="5124" w:type="dxa"/>
          </w:tcPr>
          <w:p w14:paraId="4F90C428" w14:textId="7C9C1BD0" w:rsidR="004F1B8C" w:rsidRPr="004F1B8C" w:rsidRDefault="004F1B8C" w:rsidP="00665ADC">
            <w:pPr>
              <w:jc w:val="center"/>
              <w:rPr>
                <w:rFonts w:asciiTheme="majorEastAsia" w:eastAsiaTheme="majorEastAsia" w:hAnsiTheme="majorEastAsia" w:hint="eastAsia"/>
                <w:noProof/>
                <w:szCs w:val="24"/>
              </w:rPr>
            </w:pPr>
            <w:r w:rsidRPr="004F1B8C">
              <w:rPr>
                <w:rFonts w:asciiTheme="majorEastAsia" w:eastAsiaTheme="majorEastAsia" w:hAnsiTheme="majorEastAsia" w:hint="eastAsia"/>
                <w:noProof/>
                <w:szCs w:val="24"/>
              </w:rPr>
              <w:t>基礎生物(下)；課程教師：陳琇姿</w:t>
            </w:r>
          </w:p>
        </w:tc>
      </w:tr>
      <w:tr w:rsidR="004F1B8C" w:rsidRPr="001C1A7B" w14:paraId="24038E29" w14:textId="77777777" w:rsidTr="00990C07">
        <w:trPr>
          <w:trHeight w:val="1166"/>
        </w:trPr>
        <w:tc>
          <w:tcPr>
            <w:tcW w:w="5123" w:type="dxa"/>
          </w:tcPr>
          <w:p w14:paraId="2D357903" w14:textId="34A7F6B7" w:rsidR="004F1B8C" w:rsidRPr="004F1B8C" w:rsidRDefault="004F1B8C" w:rsidP="00665ADC">
            <w:pPr>
              <w:jc w:val="center"/>
              <w:rPr>
                <w:rFonts w:asciiTheme="majorEastAsia" w:eastAsiaTheme="majorEastAsia" w:hAnsiTheme="majorEastAsia" w:hint="eastAsia"/>
                <w:noProof/>
                <w:szCs w:val="24"/>
              </w:rPr>
            </w:pPr>
            <w:r w:rsidRPr="004F1B8C">
              <w:rPr>
                <w:rFonts w:asciiTheme="majorEastAsia" w:eastAsiaTheme="majorEastAsia" w:hAnsiTheme="majorEastAsia" w:hint="eastAsia"/>
                <w:noProof/>
                <w:szCs w:val="24"/>
              </w:rPr>
              <w:t>霧社之謎；課程教師：徐保達</w:t>
            </w:r>
          </w:p>
        </w:tc>
        <w:tc>
          <w:tcPr>
            <w:tcW w:w="5124" w:type="dxa"/>
          </w:tcPr>
          <w:p w14:paraId="77702335" w14:textId="7C3B01FE" w:rsidR="004F1B8C" w:rsidRPr="004F1B8C" w:rsidRDefault="004F1B8C" w:rsidP="00665ADC">
            <w:pPr>
              <w:jc w:val="center"/>
              <w:rPr>
                <w:rFonts w:asciiTheme="majorEastAsia" w:eastAsiaTheme="majorEastAsia" w:hAnsiTheme="majorEastAsia" w:hint="eastAsia"/>
                <w:noProof/>
                <w:szCs w:val="24"/>
              </w:rPr>
            </w:pPr>
            <w:r w:rsidRPr="004F1B8C">
              <w:rPr>
                <w:rFonts w:asciiTheme="majorEastAsia" w:eastAsiaTheme="majorEastAsia" w:hAnsiTheme="majorEastAsia" w:hint="eastAsia"/>
                <w:noProof/>
                <w:szCs w:val="24"/>
              </w:rPr>
              <w:t>C語言；課程教師：趙芸賞</w:t>
            </w:r>
          </w:p>
        </w:tc>
      </w:tr>
      <w:tr w:rsidR="004F1B8C" w:rsidRPr="001C1A7B" w14:paraId="69335D5C" w14:textId="77777777" w:rsidTr="00990C07">
        <w:trPr>
          <w:trHeight w:val="1166"/>
        </w:trPr>
        <w:tc>
          <w:tcPr>
            <w:tcW w:w="5123" w:type="dxa"/>
          </w:tcPr>
          <w:p w14:paraId="16FD71B7" w14:textId="041B68BF" w:rsidR="004F1B8C" w:rsidRPr="004F1B8C" w:rsidRDefault="004F1B8C" w:rsidP="00665ADC">
            <w:pPr>
              <w:jc w:val="center"/>
              <w:rPr>
                <w:rFonts w:asciiTheme="majorEastAsia" w:eastAsiaTheme="majorEastAsia" w:hAnsiTheme="majorEastAsia" w:hint="eastAsia"/>
                <w:noProof/>
                <w:szCs w:val="24"/>
              </w:rPr>
            </w:pPr>
            <w:r w:rsidRPr="004F1B8C">
              <w:rPr>
                <w:rFonts w:asciiTheme="majorEastAsia" w:eastAsiaTheme="majorEastAsia" w:hAnsiTheme="majorEastAsia" w:hint="eastAsia"/>
                <w:noProof/>
                <w:szCs w:val="24"/>
              </w:rPr>
              <w:lastRenderedPageBreak/>
              <w:t>閱讀的星圖–亞榮隆．撒可努；課程教師：張家聲</w:t>
            </w:r>
          </w:p>
        </w:tc>
        <w:tc>
          <w:tcPr>
            <w:tcW w:w="5124" w:type="dxa"/>
          </w:tcPr>
          <w:p w14:paraId="140043BD" w14:textId="78DCA942" w:rsidR="004F1B8C" w:rsidRPr="004F1B8C" w:rsidRDefault="004F1B8C" w:rsidP="00665ADC">
            <w:pPr>
              <w:jc w:val="center"/>
              <w:rPr>
                <w:rFonts w:asciiTheme="majorEastAsia" w:eastAsiaTheme="majorEastAsia" w:hAnsiTheme="majorEastAsia" w:hint="eastAsia"/>
                <w:noProof/>
                <w:szCs w:val="24"/>
              </w:rPr>
            </w:pPr>
            <w:r w:rsidRPr="004F1B8C">
              <w:rPr>
                <w:rFonts w:asciiTheme="majorEastAsia" w:eastAsiaTheme="majorEastAsia" w:hAnsiTheme="majorEastAsia" w:hint="eastAsia"/>
                <w:noProof/>
                <w:szCs w:val="24"/>
              </w:rPr>
              <w:t>DJI空拍攝影機使用教學；課程教師：翁宗毅</w:t>
            </w:r>
          </w:p>
        </w:tc>
      </w:tr>
      <w:tr w:rsidR="004F1B8C" w:rsidRPr="001C1A7B" w14:paraId="47523385" w14:textId="77777777" w:rsidTr="00990C07">
        <w:trPr>
          <w:trHeight w:val="1166"/>
        </w:trPr>
        <w:tc>
          <w:tcPr>
            <w:tcW w:w="5123" w:type="dxa"/>
          </w:tcPr>
          <w:p w14:paraId="6E8C56AC" w14:textId="1556761D" w:rsidR="004F1B8C" w:rsidRPr="004F1B8C" w:rsidRDefault="004F1B8C" w:rsidP="00665ADC">
            <w:pPr>
              <w:jc w:val="center"/>
              <w:rPr>
                <w:rFonts w:asciiTheme="majorEastAsia" w:eastAsiaTheme="majorEastAsia" w:hAnsiTheme="majorEastAsia" w:hint="eastAsia"/>
                <w:noProof/>
                <w:szCs w:val="24"/>
              </w:rPr>
            </w:pPr>
            <w:r w:rsidRPr="004F1B8C">
              <w:rPr>
                <w:rFonts w:asciiTheme="majorEastAsia" w:eastAsiaTheme="majorEastAsia" w:hAnsiTheme="majorEastAsia" w:hint="eastAsia"/>
                <w:noProof/>
                <w:szCs w:val="24"/>
              </w:rPr>
              <w:t>愛與無線；課程教師：張朝閔</w:t>
            </w:r>
          </w:p>
        </w:tc>
        <w:tc>
          <w:tcPr>
            <w:tcW w:w="5124" w:type="dxa"/>
          </w:tcPr>
          <w:p w14:paraId="18E5EA17" w14:textId="77448276" w:rsidR="004F1B8C" w:rsidRPr="004F1B8C" w:rsidRDefault="004F1B8C" w:rsidP="00665ADC">
            <w:pPr>
              <w:jc w:val="center"/>
              <w:rPr>
                <w:rFonts w:asciiTheme="majorEastAsia" w:eastAsiaTheme="majorEastAsia" w:hAnsiTheme="majorEastAsia" w:hint="eastAsia"/>
                <w:noProof/>
                <w:szCs w:val="24"/>
              </w:rPr>
            </w:pPr>
            <w:r w:rsidRPr="004F1B8C">
              <w:rPr>
                <w:rFonts w:asciiTheme="majorEastAsia" w:eastAsiaTheme="majorEastAsia" w:hAnsiTheme="majorEastAsia" w:hint="eastAsia"/>
                <w:noProof/>
                <w:szCs w:val="24"/>
              </w:rPr>
              <w:t>英文『奇』句共欣賞，大家來找『亮點』；課程教師：江碧蘭</w:t>
            </w:r>
          </w:p>
        </w:tc>
      </w:tr>
      <w:tr w:rsidR="004F1B8C" w:rsidRPr="001C1A7B" w14:paraId="625EC685" w14:textId="77777777" w:rsidTr="00990C07">
        <w:trPr>
          <w:trHeight w:val="1166"/>
        </w:trPr>
        <w:tc>
          <w:tcPr>
            <w:tcW w:w="5123" w:type="dxa"/>
          </w:tcPr>
          <w:p w14:paraId="340ED393" w14:textId="09EF63CA" w:rsidR="004F1B8C" w:rsidRPr="004F1B8C" w:rsidRDefault="004F1B8C" w:rsidP="00665ADC">
            <w:pPr>
              <w:jc w:val="center"/>
              <w:rPr>
                <w:rFonts w:asciiTheme="majorEastAsia" w:eastAsiaTheme="majorEastAsia" w:hAnsiTheme="majorEastAsia" w:hint="eastAsia"/>
                <w:noProof/>
                <w:szCs w:val="24"/>
              </w:rPr>
            </w:pPr>
            <w:r w:rsidRPr="004F1B8C">
              <w:rPr>
                <w:rFonts w:asciiTheme="majorEastAsia" w:eastAsiaTheme="majorEastAsia" w:hAnsiTheme="majorEastAsia" w:hint="eastAsia"/>
                <w:noProof/>
                <w:szCs w:val="24"/>
              </w:rPr>
              <w:t>新式健康操；課程教師：張巨典</w:t>
            </w:r>
          </w:p>
        </w:tc>
        <w:tc>
          <w:tcPr>
            <w:tcW w:w="5124" w:type="dxa"/>
          </w:tcPr>
          <w:p w14:paraId="37D786E5" w14:textId="77777777" w:rsidR="004F1B8C" w:rsidRPr="004F1B8C" w:rsidRDefault="004F1B8C" w:rsidP="00665ADC">
            <w:pPr>
              <w:jc w:val="center"/>
              <w:rPr>
                <w:rFonts w:asciiTheme="majorEastAsia" w:eastAsiaTheme="majorEastAsia" w:hAnsiTheme="majorEastAsia" w:hint="eastAsia"/>
                <w:noProof/>
                <w:szCs w:val="24"/>
              </w:rPr>
            </w:pPr>
          </w:p>
        </w:tc>
      </w:tr>
    </w:tbl>
    <w:p w14:paraId="74A2130F" w14:textId="77777777" w:rsidR="0051745E" w:rsidRPr="001C1A7B" w:rsidRDefault="0051745E" w:rsidP="00665ADC">
      <w:pPr>
        <w:ind w:firstLine="480"/>
      </w:pPr>
      <w:bookmarkStart w:id="2" w:name="_GoBack"/>
      <w:bookmarkEnd w:id="2"/>
    </w:p>
    <w:sectPr w:rsidR="0051745E" w:rsidRPr="001C1A7B" w:rsidSect="00E35E74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50CE1" w14:textId="77777777" w:rsidR="00791EBF" w:rsidRDefault="00791EBF" w:rsidP="007B5A3A">
      <w:r>
        <w:separator/>
      </w:r>
    </w:p>
  </w:endnote>
  <w:endnote w:type="continuationSeparator" w:id="0">
    <w:p w14:paraId="3396AFC6" w14:textId="77777777" w:rsidR="00791EBF" w:rsidRDefault="00791EBF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A96C4" w14:textId="77777777" w:rsidR="00791EBF" w:rsidRDefault="00791EBF" w:rsidP="007B5A3A">
      <w:r>
        <w:separator/>
      </w:r>
    </w:p>
  </w:footnote>
  <w:footnote w:type="continuationSeparator" w:id="0">
    <w:p w14:paraId="75CC1900" w14:textId="77777777" w:rsidR="00791EBF" w:rsidRDefault="00791EBF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2A3A51"/>
    <w:multiLevelType w:val="hybridMultilevel"/>
    <w:tmpl w:val="6E20195A"/>
    <w:lvl w:ilvl="0" w:tplc="A6048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3931E37"/>
    <w:multiLevelType w:val="hybridMultilevel"/>
    <w:tmpl w:val="716843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E"/>
    <w:rsid w:val="000054E7"/>
    <w:rsid w:val="000120EC"/>
    <w:rsid w:val="00014E49"/>
    <w:rsid w:val="00030B6C"/>
    <w:rsid w:val="00042F7E"/>
    <w:rsid w:val="00052B60"/>
    <w:rsid w:val="000566A7"/>
    <w:rsid w:val="00056FC3"/>
    <w:rsid w:val="0006154F"/>
    <w:rsid w:val="00070A8E"/>
    <w:rsid w:val="0007247A"/>
    <w:rsid w:val="00074CC1"/>
    <w:rsid w:val="00080F82"/>
    <w:rsid w:val="00093B65"/>
    <w:rsid w:val="00096890"/>
    <w:rsid w:val="000B0EFC"/>
    <w:rsid w:val="000B37E5"/>
    <w:rsid w:val="000D1A43"/>
    <w:rsid w:val="000D7E91"/>
    <w:rsid w:val="00107BF7"/>
    <w:rsid w:val="001122CD"/>
    <w:rsid w:val="001202A1"/>
    <w:rsid w:val="0012672D"/>
    <w:rsid w:val="001542C5"/>
    <w:rsid w:val="001614D9"/>
    <w:rsid w:val="00164210"/>
    <w:rsid w:val="00166DD1"/>
    <w:rsid w:val="00167E15"/>
    <w:rsid w:val="00177A2D"/>
    <w:rsid w:val="00181FDA"/>
    <w:rsid w:val="001837F3"/>
    <w:rsid w:val="001847B4"/>
    <w:rsid w:val="001865F6"/>
    <w:rsid w:val="00191014"/>
    <w:rsid w:val="0019598F"/>
    <w:rsid w:val="001A6504"/>
    <w:rsid w:val="001B20C3"/>
    <w:rsid w:val="001B5A2B"/>
    <w:rsid w:val="001C1A7B"/>
    <w:rsid w:val="001C63B0"/>
    <w:rsid w:val="001D2527"/>
    <w:rsid w:val="001D2A63"/>
    <w:rsid w:val="001E10DE"/>
    <w:rsid w:val="001E451B"/>
    <w:rsid w:val="0020354D"/>
    <w:rsid w:val="00224AB1"/>
    <w:rsid w:val="00241D4B"/>
    <w:rsid w:val="002426F5"/>
    <w:rsid w:val="00247B2C"/>
    <w:rsid w:val="002766A1"/>
    <w:rsid w:val="00281DF0"/>
    <w:rsid w:val="00282F4E"/>
    <w:rsid w:val="002902AE"/>
    <w:rsid w:val="002935E3"/>
    <w:rsid w:val="00295D7C"/>
    <w:rsid w:val="00297089"/>
    <w:rsid w:val="002A21B4"/>
    <w:rsid w:val="002C1063"/>
    <w:rsid w:val="002C2352"/>
    <w:rsid w:val="002D41C0"/>
    <w:rsid w:val="002E39AD"/>
    <w:rsid w:val="002F0121"/>
    <w:rsid w:val="002F1D40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77D7"/>
    <w:rsid w:val="00350D72"/>
    <w:rsid w:val="003529FC"/>
    <w:rsid w:val="00355944"/>
    <w:rsid w:val="00362B54"/>
    <w:rsid w:val="003649E6"/>
    <w:rsid w:val="0037412C"/>
    <w:rsid w:val="003840D9"/>
    <w:rsid w:val="003930D6"/>
    <w:rsid w:val="00393276"/>
    <w:rsid w:val="00397C6E"/>
    <w:rsid w:val="003A2786"/>
    <w:rsid w:val="003B4599"/>
    <w:rsid w:val="003C1981"/>
    <w:rsid w:val="003D324D"/>
    <w:rsid w:val="003D3654"/>
    <w:rsid w:val="003E3C1A"/>
    <w:rsid w:val="003F7F8F"/>
    <w:rsid w:val="00414347"/>
    <w:rsid w:val="0042363F"/>
    <w:rsid w:val="004250F2"/>
    <w:rsid w:val="00433420"/>
    <w:rsid w:val="004347A8"/>
    <w:rsid w:val="00435767"/>
    <w:rsid w:val="004371F2"/>
    <w:rsid w:val="0044010C"/>
    <w:rsid w:val="00446409"/>
    <w:rsid w:val="004515A7"/>
    <w:rsid w:val="00452112"/>
    <w:rsid w:val="00455F9B"/>
    <w:rsid w:val="00457F98"/>
    <w:rsid w:val="004611AC"/>
    <w:rsid w:val="00462F2F"/>
    <w:rsid w:val="0047000D"/>
    <w:rsid w:val="00480F39"/>
    <w:rsid w:val="0048131B"/>
    <w:rsid w:val="00486023"/>
    <w:rsid w:val="004869E3"/>
    <w:rsid w:val="00493616"/>
    <w:rsid w:val="004940E2"/>
    <w:rsid w:val="004A1A6F"/>
    <w:rsid w:val="004B3CA6"/>
    <w:rsid w:val="004B7D02"/>
    <w:rsid w:val="004C1B85"/>
    <w:rsid w:val="004D1264"/>
    <w:rsid w:val="004E1B51"/>
    <w:rsid w:val="004F000D"/>
    <w:rsid w:val="004F1B8C"/>
    <w:rsid w:val="004F3D1F"/>
    <w:rsid w:val="004F5888"/>
    <w:rsid w:val="004F7512"/>
    <w:rsid w:val="00505221"/>
    <w:rsid w:val="00506BBE"/>
    <w:rsid w:val="00511123"/>
    <w:rsid w:val="00511820"/>
    <w:rsid w:val="00516FF2"/>
    <w:rsid w:val="0051745E"/>
    <w:rsid w:val="00517F75"/>
    <w:rsid w:val="00520DFD"/>
    <w:rsid w:val="00530944"/>
    <w:rsid w:val="005316CE"/>
    <w:rsid w:val="00532899"/>
    <w:rsid w:val="00542ACD"/>
    <w:rsid w:val="00567E64"/>
    <w:rsid w:val="00582687"/>
    <w:rsid w:val="00594389"/>
    <w:rsid w:val="005A318C"/>
    <w:rsid w:val="005D146E"/>
    <w:rsid w:val="005E713D"/>
    <w:rsid w:val="005F0DFD"/>
    <w:rsid w:val="006053DE"/>
    <w:rsid w:val="00605D2F"/>
    <w:rsid w:val="00620359"/>
    <w:rsid w:val="00620538"/>
    <w:rsid w:val="00620DCF"/>
    <w:rsid w:val="00653D5A"/>
    <w:rsid w:val="006654DF"/>
    <w:rsid w:val="00665ADC"/>
    <w:rsid w:val="00672C2C"/>
    <w:rsid w:val="00674DC1"/>
    <w:rsid w:val="0067748F"/>
    <w:rsid w:val="00681A2E"/>
    <w:rsid w:val="00687726"/>
    <w:rsid w:val="00692DD8"/>
    <w:rsid w:val="006B0FCD"/>
    <w:rsid w:val="006B2415"/>
    <w:rsid w:val="006B5B23"/>
    <w:rsid w:val="006C0368"/>
    <w:rsid w:val="006C399C"/>
    <w:rsid w:val="006C4A26"/>
    <w:rsid w:val="006D2620"/>
    <w:rsid w:val="006D44CA"/>
    <w:rsid w:val="006D7E0E"/>
    <w:rsid w:val="006E4792"/>
    <w:rsid w:val="006E57CE"/>
    <w:rsid w:val="00701BBD"/>
    <w:rsid w:val="00704681"/>
    <w:rsid w:val="00711CB9"/>
    <w:rsid w:val="0072172D"/>
    <w:rsid w:val="00725E84"/>
    <w:rsid w:val="00731293"/>
    <w:rsid w:val="0073131F"/>
    <w:rsid w:val="0074210F"/>
    <w:rsid w:val="00752B13"/>
    <w:rsid w:val="00776259"/>
    <w:rsid w:val="00780A76"/>
    <w:rsid w:val="00785B0A"/>
    <w:rsid w:val="00791EBF"/>
    <w:rsid w:val="007927F4"/>
    <w:rsid w:val="007B59C2"/>
    <w:rsid w:val="007B5A3A"/>
    <w:rsid w:val="007B75F9"/>
    <w:rsid w:val="007C394D"/>
    <w:rsid w:val="007C58A3"/>
    <w:rsid w:val="007F0A73"/>
    <w:rsid w:val="007F38B7"/>
    <w:rsid w:val="007F653B"/>
    <w:rsid w:val="00800B93"/>
    <w:rsid w:val="00803D7C"/>
    <w:rsid w:val="00805A46"/>
    <w:rsid w:val="00820A25"/>
    <w:rsid w:val="00827A66"/>
    <w:rsid w:val="008357A2"/>
    <w:rsid w:val="0083616A"/>
    <w:rsid w:val="00843368"/>
    <w:rsid w:val="00843E56"/>
    <w:rsid w:val="0087622B"/>
    <w:rsid w:val="008902BF"/>
    <w:rsid w:val="00896C27"/>
    <w:rsid w:val="008A338C"/>
    <w:rsid w:val="008B0CC7"/>
    <w:rsid w:val="008B4937"/>
    <w:rsid w:val="008B5283"/>
    <w:rsid w:val="008C2067"/>
    <w:rsid w:val="008C5760"/>
    <w:rsid w:val="008E0FAC"/>
    <w:rsid w:val="008E659C"/>
    <w:rsid w:val="00901FE1"/>
    <w:rsid w:val="00910DA1"/>
    <w:rsid w:val="009112E8"/>
    <w:rsid w:val="00915958"/>
    <w:rsid w:val="00924498"/>
    <w:rsid w:val="009273A1"/>
    <w:rsid w:val="00931B54"/>
    <w:rsid w:val="009331C0"/>
    <w:rsid w:val="00943346"/>
    <w:rsid w:val="00944356"/>
    <w:rsid w:val="00944E52"/>
    <w:rsid w:val="00947603"/>
    <w:rsid w:val="009500BC"/>
    <w:rsid w:val="009539BC"/>
    <w:rsid w:val="009706B0"/>
    <w:rsid w:val="00974818"/>
    <w:rsid w:val="00981CF5"/>
    <w:rsid w:val="00990A3A"/>
    <w:rsid w:val="00994468"/>
    <w:rsid w:val="009B26EB"/>
    <w:rsid w:val="009C7591"/>
    <w:rsid w:val="009D5C8F"/>
    <w:rsid w:val="009E41DE"/>
    <w:rsid w:val="009F6660"/>
    <w:rsid w:val="009F7065"/>
    <w:rsid w:val="009F7316"/>
    <w:rsid w:val="00A05E7F"/>
    <w:rsid w:val="00A0782D"/>
    <w:rsid w:val="00A14323"/>
    <w:rsid w:val="00A15C22"/>
    <w:rsid w:val="00A20049"/>
    <w:rsid w:val="00A40C35"/>
    <w:rsid w:val="00A5218D"/>
    <w:rsid w:val="00A5402F"/>
    <w:rsid w:val="00A54FE2"/>
    <w:rsid w:val="00A705A5"/>
    <w:rsid w:val="00A84169"/>
    <w:rsid w:val="00A91FF5"/>
    <w:rsid w:val="00A94D2E"/>
    <w:rsid w:val="00A95548"/>
    <w:rsid w:val="00A96756"/>
    <w:rsid w:val="00AA75DB"/>
    <w:rsid w:val="00AB3B34"/>
    <w:rsid w:val="00AB7AF3"/>
    <w:rsid w:val="00AC23EE"/>
    <w:rsid w:val="00AC2997"/>
    <w:rsid w:val="00AD18E4"/>
    <w:rsid w:val="00AD5B87"/>
    <w:rsid w:val="00AD63BC"/>
    <w:rsid w:val="00AE51C5"/>
    <w:rsid w:val="00B040EC"/>
    <w:rsid w:val="00B07D84"/>
    <w:rsid w:val="00B13F57"/>
    <w:rsid w:val="00B17B00"/>
    <w:rsid w:val="00B22C2E"/>
    <w:rsid w:val="00B331B2"/>
    <w:rsid w:val="00B336AB"/>
    <w:rsid w:val="00B43BA7"/>
    <w:rsid w:val="00B4793A"/>
    <w:rsid w:val="00B61C06"/>
    <w:rsid w:val="00B6266E"/>
    <w:rsid w:val="00B64546"/>
    <w:rsid w:val="00B7567E"/>
    <w:rsid w:val="00B7688F"/>
    <w:rsid w:val="00B81131"/>
    <w:rsid w:val="00B83053"/>
    <w:rsid w:val="00B83639"/>
    <w:rsid w:val="00B87B33"/>
    <w:rsid w:val="00B97B81"/>
    <w:rsid w:val="00BA08A2"/>
    <w:rsid w:val="00BA2D2A"/>
    <w:rsid w:val="00BA36B6"/>
    <w:rsid w:val="00BA7F51"/>
    <w:rsid w:val="00BC2C20"/>
    <w:rsid w:val="00BC7DAE"/>
    <w:rsid w:val="00BD141E"/>
    <w:rsid w:val="00BD764D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37336"/>
    <w:rsid w:val="00C500CA"/>
    <w:rsid w:val="00C533BC"/>
    <w:rsid w:val="00C57818"/>
    <w:rsid w:val="00C60237"/>
    <w:rsid w:val="00C62CB4"/>
    <w:rsid w:val="00C62DB0"/>
    <w:rsid w:val="00C64B8C"/>
    <w:rsid w:val="00C65E8F"/>
    <w:rsid w:val="00C65EB6"/>
    <w:rsid w:val="00C75347"/>
    <w:rsid w:val="00C75598"/>
    <w:rsid w:val="00C81AA5"/>
    <w:rsid w:val="00C82D05"/>
    <w:rsid w:val="00C866C2"/>
    <w:rsid w:val="00CA011C"/>
    <w:rsid w:val="00CA0B05"/>
    <w:rsid w:val="00CA27B1"/>
    <w:rsid w:val="00CA28C7"/>
    <w:rsid w:val="00CA4C7F"/>
    <w:rsid w:val="00CC365C"/>
    <w:rsid w:val="00CC4C15"/>
    <w:rsid w:val="00CC5F6B"/>
    <w:rsid w:val="00CD35CF"/>
    <w:rsid w:val="00CD38B8"/>
    <w:rsid w:val="00CD3C5B"/>
    <w:rsid w:val="00CE3ECD"/>
    <w:rsid w:val="00CE4153"/>
    <w:rsid w:val="00CF41B6"/>
    <w:rsid w:val="00CF5062"/>
    <w:rsid w:val="00CF7C6D"/>
    <w:rsid w:val="00D06C92"/>
    <w:rsid w:val="00D13C8F"/>
    <w:rsid w:val="00D405B2"/>
    <w:rsid w:val="00D46615"/>
    <w:rsid w:val="00D54D88"/>
    <w:rsid w:val="00D63FC5"/>
    <w:rsid w:val="00D64714"/>
    <w:rsid w:val="00D70276"/>
    <w:rsid w:val="00D8357E"/>
    <w:rsid w:val="00D86DE4"/>
    <w:rsid w:val="00DA251F"/>
    <w:rsid w:val="00DA5394"/>
    <w:rsid w:val="00DD147F"/>
    <w:rsid w:val="00DE66CF"/>
    <w:rsid w:val="00E241CC"/>
    <w:rsid w:val="00E35E74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0C50"/>
    <w:rsid w:val="00E91E55"/>
    <w:rsid w:val="00EB1FBC"/>
    <w:rsid w:val="00EC7992"/>
    <w:rsid w:val="00ED0BE7"/>
    <w:rsid w:val="00ED2501"/>
    <w:rsid w:val="00ED62E1"/>
    <w:rsid w:val="00EE74A7"/>
    <w:rsid w:val="00EE7DFE"/>
    <w:rsid w:val="00EF50AF"/>
    <w:rsid w:val="00EF7E4D"/>
    <w:rsid w:val="00F05680"/>
    <w:rsid w:val="00F37D03"/>
    <w:rsid w:val="00F46874"/>
    <w:rsid w:val="00F46E96"/>
    <w:rsid w:val="00F47F5E"/>
    <w:rsid w:val="00F54C6B"/>
    <w:rsid w:val="00F56B29"/>
    <w:rsid w:val="00F577B0"/>
    <w:rsid w:val="00F66356"/>
    <w:rsid w:val="00F7133C"/>
    <w:rsid w:val="00F727B2"/>
    <w:rsid w:val="00F75215"/>
    <w:rsid w:val="00F8142B"/>
    <w:rsid w:val="00F954B2"/>
    <w:rsid w:val="00F96096"/>
    <w:rsid w:val="00FC7880"/>
    <w:rsid w:val="00FD120E"/>
    <w:rsid w:val="00FD3600"/>
    <w:rsid w:val="00FD3AE2"/>
    <w:rsid w:val="00FD6A2C"/>
    <w:rsid w:val="00FE4381"/>
    <w:rsid w:val="00FF0499"/>
    <w:rsid w:val="00FF43C1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212CA"/>
  <w15:docId w15:val="{4B3B03D8-B685-400D-8BB5-CDAC544D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  <w:style w:type="character" w:styleId="ab">
    <w:name w:val="Hyperlink"/>
    <w:basedOn w:val="a0"/>
    <w:uiPriority w:val="99"/>
    <w:unhideWhenUsed/>
    <w:rsid w:val="0035594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55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1244D-AC72-40FA-B6F3-6E4A5858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趙芸賞</cp:lastModifiedBy>
  <cp:revision>12</cp:revision>
  <cp:lastPrinted>2016-09-26T03:40:00Z</cp:lastPrinted>
  <dcterms:created xsi:type="dcterms:W3CDTF">2019-01-02T04:03:00Z</dcterms:created>
  <dcterms:modified xsi:type="dcterms:W3CDTF">2019-01-04T01:06:00Z</dcterms:modified>
</cp:coreProperties>
</file>