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14" w:rsidRPr="00651614" w:rsidRDefault="00651614" w:rsidP="00D72B94">
      <w:pPr>
        <w:rPr>
          <w:rFonts w:ascii="Calibri" w:eastAsia="標楷體" w:hAnsi="Calibri" w:cs="Times New Roman"/>
          <w:sz w:val="20"/>
          <w:szCs w:val="20"/>
        </w:rPr>
      </w:pPr>
      <w:r w:rsidRPr="00651614">
        <w:rPr>
          <w:rFonts w:ascii="Calibri" w:eastAsia="標楷體" w:hAnsi="Calibri" w:cs="Times New Roman" w:hint="eastAsia"/>
          <w:sz w:val="20"/>
          <w:szCs w:val="20"/>
        </w:rPr>
        <w:t>附件</w:t>
      </w:r>
      <w:r w:rsidR="00FA68C6">
        <w:rPr>
          <w:rFonts w:ascii="Calibri" w:eastAsia="標楷體" w:hAnsi="Calibri" w:cs="Times New Roman" w:hint="eastAsia"/>
          <w:sz w:val="20"/>
          <w:szCs w:val="20"/>
        </w:rPr>
        <w:t>十一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：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10</w:t>
      </w:r>
      <w:r w:rsidR="00C61152">
        <w:rPr>
          <w:rFonts w:ascii="Calibri" w:eastAsia="標楷體" w:hAnsi="Calibri" w:cs="Times New Roman" w:hint="eastAsia"/>
          <w:sz w:val="20"/>
          <w:szCs w:val="20"/>
        </w:rPr>
        <w:t>9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子計畫自主管理月報表</w:t>
      </w:r>
    </w:p>
    <w:p w:rsidR="00651614" w:rsidRDefault="00631E31" w:rsidP="00D72B94">
      <w:pPr>
        <w:rPr>
          <w:rFonts w:ascii="Calibri" w:eastAsia="標楷體" w:hAnsi="Calibri" w:cs="Times New Roman"/>
          <w:b/>
          <w:szCs w:val="24"/>
        </w:rPr>
      </w:pPr>
      <w:r>
        <w:rPr>
          <w:rFonts w:ascii="Calibri" w:eastAsia="標楷體" w:hAnsi="Calibri" w:cs="Times New Roman" w:hint="eastAsia"/>
          <w:b/>
          <w:szCs w:val="24"/>
        </w:rPr>
        <w:t>10</w:t>
      </w:r>
      <w:r w:rsidR="00C61152">
        <w:rPr>
          <w:rFonts w:ascii="Calibri" w:eastAsia="標楷體" w:hAnsi="Calibri" w:cs="Times New Roman" w:hint="eastAsia"/>
          <w:b/>
          <w:szCs w:val="24"/>
        </w:rPr>
        <w:t>9</w:t>
      </w:r>
      <w:r w:rsidR="00651614">
        <w:rPr>
          <w:rFonts w:ascii="Calibri" w:eastAsia="標楷體" w:hAnsi="Calibri" w:cs="Times New Roman" w:hint="eastAsia"/>
          <w:b/>
          <w:szCs w:val="24"/>
        </w:rPr>
        <w:t>年</w:t>
      </w:r>
      <w:r w:rsidR="004F54A3">
        <w:rPr>
          <w:rFonts w:ascii="Calibri" w:eastAsia="標楷體" w:hAnsi="Calibri" w:cs="Times New Roman" w:hint="eastAsia"/>
          <w:b/>
          <w:szCs w:val="24"/>
        </w:rPr>
        <w:t>1</w:t>
      </w:r>
      <w:r w:rsidR="003C0E02">
        <w:rPr>
          <w:rFonts w:ascii="Calibri" w:eastAsia="標楷體" w:hAnsi="Calibri" w:cs="Times New Roman" w:hint="eastAsia"/>
          <w:b/>
          <w:szCs w:val="24"/>
        </w:rPr>
        <w:t>1</w:t>
      </w:r>
      <w:r w:rsidR="00651614">
        <w:rPr>
          <w:rFonts w:ascii="Calibri" w:eastAsia="標楷體" w:hAnsi="Calibri" w:cs="Times New Roman" w:hint="eastAsia"/>
          <w:b/>
          <w:szCs w:val="24"/>
        </w:rPr>
        <w:t>月</w:t>
      </w:r>
    </w:p>
    <w:p w:rsidR="00D72B94" w:rsidRPr="00B14644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10</w:t>
      </w:r>
      <w:r w:rsidR="00C61152">
        <w:rPr>
          <w:rFonts w:ascii="Calibri" w:eastAsia="標楷體" w:hAnsi="Calibri" w:cs="Times New Roman" w:hint="eastAsia"/>
          <w:b/>
          <w:color w:val="FF0000"/>
          <w:szCs w:val="24"/>
        </w:rPr>
        <w:t>9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53298A">
        <w:rPr>
          <w:rFonts w:ascii="Calibri" w:eastAsia="標楷體" w:hAnsi="Calibri" w:cs="Times New Roman" w:hint="eastAsia"/>
          <w:b/>
          <w:color w:val="FF0000"/>
          <w:szCs w:val="24"/>
        </w:rPr>
        <w:t>B</w:t>
      </w:r>
      <w:r w:rsidR="00197BA6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53298A">
        <w:rPr>
          <w:rFonts w:ascii="Calibri" w:eastAsia="標楷體" w:hAnsi="Calibri" w:cs="Times New Roman" w:hint="eastAsia"/>
          <w:b/>
          <w:color w:val="FF0000"/>
          <w:szCs w:val="24"/>
        </w:rPr>
        <w:t>3</w:t>
      </w:r>
      <w:r w:rsidR="00FA68C6">
        <w:rPr>
          <w:rFonts w:ascii="Calibri" w:eastAsia="標楷體" w:hAnsi="Calibri" w:cs="Times New Roman" w:hint="eastAsia"/>
          <w:b/>
          <w:color w:val="FF0000"/>
          <w:szCs w:val="24"/>
        </w:rPr>
        <w:t>-2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[</w:t>
      </w:r>
      <w:r w:rsidR="00FA68C6" w:rsidRPr="00FA68C6">
        <w:rPr>
          <w:rFonts w:ascii="Calibri" w:eastAsia="標楷體" w:hAnsi="Calibri" w:cs="Times New Roman" w:hint="eastAsia"/>
          <w:b/>
          <w:color w:val="FF0000"/>
          <w:szCs w:val="24"/>
        </w:rPr>
        <w:t>專題探索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]</w:t>
      </w:r>
    </w:p>
    <w:p w:rsidR="00074A50" w:rsidRDefault="00D72B94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774C5D">
        <w:rPr>
          <w:rFonts w:ascii="新細明體" w:eastAsia="標楷體" w:hAnsi="新細明體" w:cs="Times New Roman" w:hint="eastAsia"/>
          <w:b/>
          <w:szCs w:val="24"/>
        </w:rPr>
        <w:t>邱淑芬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    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</w:t>
      </w:r>
      <w:r w:rsidRPr="00D72B94">
        <w:rPr>
          <w:rFonts w:ascii="新細明體" w:eastAsia="標楷體" w:hAnsi="新細明體" w:cs="Times New Roman"/>
          <w:szCs w:val="24"/>
        </w:rPr>
        <w:tab/>
      </w:r>
      <w:r w:rsidRPr="00D72B94">
        <w:rPr>
          <w:rFonts w:ascii="Calibri" w:eastAsia="標楷體" w:hAnsi="Calibri" w:cs="Times New Roman" w:hint="eastAsia"/>
          <w:szCs w:val="24"/>
        </w:rPr>
        <w:t>填報日期</w:t>
      </w:r>
      <w:r w:rsidRPr="00D72B94">
        <w:rPr>
          <w:rFonts w:ascii="新細明體" w:eastAsia="新細明體" w:hAnsi="新細明體" w:cs="Times New Roman" w:hint="eastAsia"/>
          <w:szCs w:val="24"/>
        </w:rPr>
        <w:t>：</w:t>
      </w:r>
      <w:r w:rsidR="00CE6217">
        <w:rPr>
          <w:rFonts w:ascii="新細明體" w:eastAsia="新細明體" w:hAnsi="新細明體" w:cs="Times New Roman" w:hint="eastAsia"/>
          <w:szCs w:val="24"/>
        </w:rPr>
        <w:t xml:space="preserve"> </w:t>
      </w:r>
      <w:r w:rsidR="00631E31">
        <w:rPr>
          <w:rFonts w:ascii="Calibri" w:eastAsia="標楷體" w:hAnsi="Calibri" w:cs="Times New Roman" w:hint="eastAsia"/>
          <w:szCs w:val="24"/>
        </w:rPr>
        <w:t>10</w:t>
      </w:r>
      <w:r w:rsidR="00C61152">
        <w:rPr>
          <w:rFonts w:ascii="Calibri" w:eastAsia="標楷體" w:hAnsi="Calibri" w:cs="Times New Roman" w:hint="eastAsia"/>
          <w:szCs w:val="24"/>
        </w:rPr>
        <w:t>9</w:t>
      </w:r>
      <w:r w:rsidR="00B40406">
        <w:rPr>
          <w:rFonts w:ascii="Calibri" w:eastAsia="標楷體" w:hAnsi="Calibri" w:cs="Times New Roman" w:hint="eastAsia"/>
          <w:szCs w:val="24"/>
        </w:rPr>
        <w:t>年</w:t>
      </w:r>
      <w:r w:rsidR="00917C81">
        <w:rPr>
          <w:rFonts w:ascii="Calibri" w:eastAsia="標楷體" w:hAnsi="Calibri" w:cs="Times New Roman" w:hint="eastAsia"/>
          <w:szCs w:val="24"/>
        </w:rPr>
        <w:t>1</w:t>
      </w:r>
      <w:r w:rsidR="004F54A3">
        <w:rPr>
          <w:rFonts w:ascii="Calibri" w:eastAsia="標楷體" w:hAnsi="Calibri" w:cs="Times New Roman" w:hint="eastAsia"/>
          <w:szCs w:val="24"/>
        </w:rPr>
        <w:t>1</w:t>
      </w:r>
      <w:r w:rsidRPr="00D72B94">
        <w:rPr>
          <w:rFonts w:ascii="Calibri" w:eastAsia="標楷體" w:hAnsi="Calibri" w:cs="Times New Roman" w:hint="eastAsia"/>
          <w:szCs w:val="24"/>
        </w:rPr>
        <w:t>月</w:t>
      </w:r>
      <w:r w:rsidR="00031C68">
        <w:rPr>
          <w:rFonts w:ascii="Calibri" w:eastAsia="標楷體" w:hAnsi="Calibri" w:cs="Times New Roman" w:hint="eastAsia"/>
          <w:szCs w:val="24"/>
        </w:rPr>
        <w:t>27</w:t>
      </w:r>
      <w:bookmarkStart w:id="0" w:name="_GoBack"/>
      <w:bookmarkEnd w:id="0"/>
      <w:r w:rsidRPr="00D72B94">
        <w:rPr>
          <w:rFonts w:ascii="Calibri" w:eastAsia="標楷體" w:hAnsi="Calibri" w:cs="Times New Roman" w:hint="eastAsia"/>
          <w:szCs w:val="24"/>
        </w:rPr>
        <w:t>日</w:t>
      </w:r>
    </w:p>
    <w:tbl>
      <w:tblPr>
        <w:tblStyle w:val="a3"/>
        <w:tblW w:w="8673" w:type="dxa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:rsidTr="00CE6217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33B1" w:rsidRPr="00F76B1A" w:rsidRDefault="00130581" w:rsidP="00C90FF9">
            <w:pPr>
              <w:pStyle w:val="aa"/>
              <w:ind w:leftChars="0" w:left="33"/>
              <w:rPr>
                <w:rFonts w:ascii="標楷體" w:eastAsia="標楷體" w:hAnsi="標楷體"/>
                <w:szCs w:val="24"/>
              </w:rPr>
            </w:pPr>
            <w:r w:rsidRPr="00130581">
              <w:rPr>
                <w:rFonts w:ascii="標楷體" w:eastAsia="標楷體" w:hAnsi="標楷體" w:hint="eastAsia"/>
                <w:szCs w:val="24"/>
              </w:rPr>
              <w:t>辦理校訂必修</w:t>
            </w:r>
            <w:r w:rsidR="0053298A">
              <w:rPr>
                <w:rFonts w:ascii="標楷體" w:eastAsia="標楷體" w:hAnsi="標楷體" w:hint="eastAsia"/>
                <w:szCs w:val="24"/>
              </w:rPr>
              <w:t>二</w:t>
            </w:r>
            <w:r w:rsidR="00496CCE">
              <w:rPr>
                <w:rFonts w:ascii="標楷體" w:eastAsia="標楷體" w:hAnsi="標楷體" w:hint="eastAsia"/>
                <w:szCs w:val="24"/>
              </w:rPr>
              <w:t>學分</w:t>
            </w:r>
            <w:r w:rsidR="00B40406">
              <w:rPr>
                <w:rFonts w:ascii="標楷體" w:eastAsia="標楷體" w:hAnsi="標楷體" w:hint="eastAsia"/>
                <w:szCs w:val="24"/>
              </w:rPr>
              <w:t>課程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130581">
              <w:rPr>
                <w:rFonts w:ascii="標楷體" w:eastAsia="標楷體" w:hAnsi="標楷體" w:hint="eastAsia"/>
                <w:szCs w:val="24"/>
              </w:rPr>
              <w:t>專題</w:t>
            </w:r>
            <w:r w:rsidR="00C90FF9">
              <w:rPr>
                <w:rFonts w:ascii="標楷體" w:eastAsia="標楷體" w:hAnsi="標楷體" w:hint="eastAsia"/>
                <w:szCs w:val="24"/>
              </w:rPr>
              <w:t>成果報告</w:t>
            </w:r>
            <w:r w:rsidR="00496CCE">
              <w:rPr>
                <w:rFonts w:ascii="標楷體" w:eastAsia="標楷體" w:hAnsi="標楷體" w:hint="eastAsia"/>
                <w:szCs w:val="24"/>
              </w:rPr>
              <w:t>書製作</w:t>
            </w:r>
            <w:r w:rsidRPr="00130581">
              <w:rPr>
                <w:rFonts w:ascii="標楷體" w:eastAsia="標楷體" w:hAnsi="標楷體" w:hint="eastAsia"/>
                <w:szCs w:val="24"/>
              </w:rPr>
              <w:t>、</w:t>
            </w:r>
            <w:r w:rsidR="00496CCE">
              <w:rPr>
                <w:rFonts w:ascii="標楷體" w:eastAsia="標楷體" w:hAnsi="標楷體" w:hint="eastAsia"/>
                <w:szCs w:val="24"/>
              </w:rPr>
              <w:t>擷取摘要、</w:t>
            </w:r>
            <w:r w:rsidRPr="00130581">
              <w:rPr>
                <w:rFonts w:ascii="標楷體" w:eastAsia="標楷體" w:hAnsi="標楷體" w:hint="eastAsia"/>
                <w:szCs w:val="24"/>
              </w:rPr>
              <w:t>問題意識、表達製作技能等研習活動外聘講師</w:t>
            </w:r>
            <w:r w:rsidR="0053298A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場</w:t>
            </w:r>
            <w:r w:rsidR="00496CCE">
              <w:rPr>
                <w:rFonts w:ascii="標楷體" w:eastAsia="標楷體" w:hAnsi="標楷體" w:hint="eastAsia"/>
                <w:szCs w:val="24"/>
              </w:rPr>
              <w:t>、內聘講師</w:t>
            </w:r>
            <w:r w:rsidR="00C90FF9">
              <w:rPr>
                <w:rFonts w:ascii="標楷體" w:eastAsia="標楷體" w:hAnsi="標楷體" w:hint="eastAsia"/>
                <w:szCs w:val="24"/>
              </w:rPr>
              <w:t>3</w:t>
            </w:r>
            <w:r w:rsidR="00496CCE">
              <w:rPr>
                <w:rFonts w:ascii="標楷體" w:eastAsia="標楷體" w:hAnsi="標楷體" w:hint="eastAsia"/>
                <w:szCs w:val="24"/>
              </w:rPr>
              <w:t>場。</w:t>
            </w:r>
            <w:r>
              <w:rPr>
                <w:rFonts w:ascii="標楷體" w:eastAsia="標楷體" w:hAnsi="標楷體" w:hint="eastAsia"/>
                <w:szCs w:val="24"/>
              </w:rPr>
              <w:t>提供社群課程研發教師增能。</w:t>
            </w: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0845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:rsidTr="00CE6217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D72B94" w:rsidRPr="00D72B94" w:rsidTr="002F6F02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FA68C6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68C6">
              <w:rPr>
                <w:rFonts w:ascii="標楷體" w:eastAsia="標楷體" w:hAnsi="標楷體" w:hint="eastAsia"/>
                <w:szCs w:val="24"/>
              </w:rPr>
              <w:t>講座鐘點費(外聘)</w:t>
            </w:r>
          </w:p>
        </w:tc>
        <w:tc>
          <w:tcPr>
            <w:tcW w:w="1418" w:type="dxa"/>
            <w:vAlign w:val="center"/>
          </w:tcPr>
          <w:p w:rsidR="00D72B94" w:rsidRPr="003B5C25" w:rsidRDefault="00C90FF9" w:rsidP="002F6F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  <w:r w:rsidR="00130581">
              <w:rPr>
                <w:rFonts w:ascii="標楷體" w:eastAsia="標楷體" w:hAnsi="標楷體" w:hint="eastAsia"/>
                <w:szCs w:val="24"/>
              </w:rPr>
              <w:t>.000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4F54A3" w:rsidP="002F6F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24.00</w:t>
            </w:r>
            <w:r w:rsidR="0013058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496CCE" w:rsidRPr="00D72B94" w:rsidTr="002F6F02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496CCE" w:rsidRDefault="00496CCE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496CCE" w:rsidRDefault="00496CCE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496CCE" w:rsidRDefault="00496CCE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496CCE" w:rsidRDefault="00496CCE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496CCE" w:rsidRDefault="00496CCE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496CCE" w:rsidRPr="00D72B94" w:rsidRDefault="00496CCE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:rsidR="00496CCE" w:rsidRDefault="00496CCE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496CCE" w:rsidRDefault="00496CCE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496CCE" w:rsidRDefault="00496CCE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496CCE" w:rsidRPr="00D72B94" w:rsidRDefault="00496CCE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:rsidR="00496CCE" w:rsidRPr="00D72B94" w:rsidRDefault="00917C81" w:rsidP="00496C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496CCE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496CCE" w:rsidRPr="00D72B94" w:rsidRDefault="00496CCE" w:rsidP="00496CCE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496CCE" w:rsidRPr="00D72B94" w:rsidRDefault="00496CCE" w:rsidP="00496CCE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496CCE" w:rsidRPr="00D72B94" w:rsidRDefault="00B40406" w:rsidP="00496CCE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</w:t>
            </w:r>
            <w:r w:rsidR="00496CCE" w:rsidRPr="00D72B94">
              <w:rPr>
                <w:rFonts w:ascii="標楷體" w:eastAsia="標楷體" w:hAnsi="標楷體" w:hint="eastAsia"/>
                <w:szCs w:val="24"/>
              </w:rPr>
              <w:t>學習歷程檔案</w:t>
            </w:r>
          </w:p>
          <w:p w:rsidR="00496CCE" w:rsidRPr="00D72B94" w:rsidRDefault="00496CCE" w:rsidP="00496CCE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496CCE" w:rsidRPr="00D72B94" w:rsidRDefault="00496CCE" w:rsidP="00496CCE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496CCE" w:rsidRPr="00D72B94" w:rsidRDefault="00B40406" w:rsidP="00496CCE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</w:t>
            </w:r>
            <w:r w:rsidR="00496CCE" w:rsidRPr="00D72B94">
              <w:rPr>
                <w:rFonts w:ascii="標楷體" w:eastAsia="標楷體" w:hAnsi="標楷體" w:hint="eastAsia"/>
                <w:szCs w:val="24"/>
              </w:rPr>
              <w:t>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496CCE" w:rsidRPr="00D72B94" w:rsidRDefault="00496CCE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68C6">
              <w:rPr>
                <w:rFonts w:ascii="標楷體" w:eastAsia="標楷體" w:hAnsi="標楷體" w:hint="eastAsia"/>
                <w:szCs w:val="24"/>
              </w:rPr>
              <w:t>講座鐘點費(</w:t>
            </w:r>
            <w:r>
              <w:rPr>
                <w:rFonts w:ascii="標楷體" w:eastAsia="標楷體" w:hAnsi="標楷體" w:hint="eastAsia"/>
                <w:szCs w:val="24"/>
              </w:rPr>
              <w:t>內</w:t>
            </w:r>
            <w:r w:rsidRPr="00FA68C6">
              <w:rPr>
                <w:rFonts w:ascii="標楷體" w:eastAsia="標楷體" w:hAnsi="標楷體" w:hint="eastAsia"/>
                <w:szCs w:val="24"/>
              </w:rPr>
              <w:t>聘)</w:t>
            </w:r>
          </w:p>
        </w:tc>
        <w:tc>
          <w:tcPr>
            <w:tcW w:w="1418" w:type="dxa"/>
            <w:vAlign w:val="center"/>
          </w:tcPr>
          <w:p w:rsidR="00496CCE" w:rsidRPr="003B5C25" w:rsidRDefault="00C90FF9" w:rsidP="00C611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496CCE">
              <w:rPr>
                <w:rFonts w:ascii="標楷體" w:eastAsia="標楷體" w:hAnsi="標楷體"/>
                <w:szCs w:val="24"/>
              </w:rPr>
              <w:t>.000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496CCE" w:rsidRPr="003B5C25" w:rsidRDefault="004F54A3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4413E4">
              <w:rPr>
                <w:rFonts w:ascii="標楷體" w:eastAsia="標楷體" w:hAnsi="標楷體" w:hint="eastAsia"/>
                <w:szCs w:val="24"/>
              </w:rPr>
              <w:t>.00</w:t>
            </w:r>
            <w:r w:rsidR="00496CC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496CCE" w:rsidRPr="00D72B94" w:rsidTr="002F6F02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496CCE" w:rsidRPr="00D72B94" w:rsidRDefault="00496CCE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496CCE" w:rsidRPr="00D72B94" w:rsidRDefault="00496CCE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496CCE" w:rsidRPr="00D72B94" w:rsidRDefault="00496CCE" w:rsidP="00496C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496CCE" w:rsidRPr="00D72B94" w:rsidRDefault="00B40406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物品費</w:t>
            </w:r>
          </w:p>
        </w:tc>
        <w:tc>
          <w:tcPr>
            <w:tcW w:w="1418" w:type="dxa"/>
            <w:vAlign w:val="center"/>
          </w:tcPr>
          <w:p w:rsidR="00496CCE" w:rsidRPr="003B5C25" w:rsidRDefault="00C90FF9" w:rsidP="00C611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B40406">
              <w:rPr>
                <w:rFonts w:ascii="標楷體" w:eastAsia="標楷體" w:hAnsi="標楷體" w:hint="eastAsia"/>
                <w:szCs w:val="24"/>
              </w:rPr>
              <w:t>.000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496CCE" w:rsidRPr="003B5C25" w:rsidRDefault="004F54A3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6.00</w:t>
            </w:r>
            <w:r w:rsidR="00496CCE"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B40406" w:rsidRPr="00D72B94" w:rsidTr="00774C5D">
        <w:trPr>
          <w:trHeight w:val="32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B40406" w:rsidRPr="00D72B94" w:rsidRDefault="00B40406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B40406" w:rsidRPr="00D72B94" w:rsidRDefault="00B40406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B40406" w:rsidRPr="00D72B94" w:rsidRDefault="00B40406" w:rsidP="00496C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B40406" w:rsidRPr="00D72B94" w:rsidRDefault="00B40406" w:rsidP="00AF3C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印刷</w:t>
            </w:r>
            <w:r w:rsidRPr="004453AA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B40406" w:rsidRPr="003B5C25" w:rsidRDefault="00C90FF9" w:rsidP="00C90F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B4040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B40406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B40406" w:rsidRPr="003B5C25" w:rsidRDefault="004F54A3" w:rsidP="004F54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3.200</w:t>
            </w:r>
          </w:p>
        </w:tc>
      </w:tr>
      <w:tr w:rsidR="00B40406" w:rsidRPr="00D72B94" w:rsidTr="002F6F02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B40406" w:rsidRPr="00D72B94" w:rsidRDefault="00B40406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B40406" w:rsidRPr="00D72B94" w:rsidRDefault="00B40406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B40406" w:rsidRPr="00D72B94" w:rsidRDefault="00B40406" w:rsidP="00496C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B40406" w:rsidRPr="00D72B94" w:rsidRDefault="00B40406" w:rsidP="00E853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</w:t>
            </w:r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B40406" w:rsidRPr="003B5C25" w:rsidRDefault="00C90FF9" w:rsidP="00C90F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B4040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  <w:r w:rsidR="00B4040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B40406" w:rsidRPr="003B5C25" w:rsidRDefault="004413E4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1.28</w:t>
            </w:r>
            <w:r w:rsidR="00B4040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B40406" w:rsidRPr="00D72B94" w:rsidTr="00774C5D">
        <w:trPr>
          <w:trHeight w:val="303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B40406" w:rsidRPr="00D72B94" w:rsidRDefault="00B40406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B40406" w:rsidRPr="00D72B94" w:rsidRDefault="00B40406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B40406" w:rsidRPr="00D72B94" w:rsidRDefault="00B40406" w:rsidP="00496CC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B40406" w:rsidRPr="00D72B94" w:rsidRDefault="00C90FF9" w:rsidP="00100B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材料費</w:t>
            </w:r>
          </w:p>
        </w:tc>
        <w:tc>
          <w:tcPr>
            <w:tcW w:w="1418" w:type="dxa"/>
            <w:vAlign w:val="center"/>
          </w:tcPr>
          <w:p w:rsidR="00B40406" w:rsidRPr="003B5C25" w:rsidRDefault="00C90FF9" w:rsidP="00C611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3.400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B40406" w:rsidRPr="003B5C25" w:rsidRDefault="004F54A3" w:rsidP="004F54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3.400</w:t>
            </w:r>
          </w:p>
        </w:tc>
      </w:tr>
      <w:tr w:rsidR="00C90FF9" w:rsidRPr="00D72B94" w:rsidTr="00046023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C90FF9" w:rsidRPr="00D72B94" w:rsidRDefault="00C90FF9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FF9" w:rsidRDefault="00C90FF9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C90FF9" w:rsidRPr="00D72B94" w:rsidRDefault="00C90FF9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90FF9" w:rsidRPr="008610D4" w:rsidRDefault="00C90FF9" w:rsidP="00496CCE">
            <w:pPr>
              <w:rPr>
                <w:rFonts w:ascii="標楷體" w:eastAsia="標楷體" w:hAnsi="標楷體"/>
                <w:b/>
                <w:szCs w:val="24"/>
              </w:rPr>
            </w:pPr>
            <w:r w:rsidRPr="008610D4">
              <w:rPr>
                <w:rFonts w:ascii="標楷體" w:eastAsia="標楷體" w:hAnsi="標楷體" w:hint="eastAsia"/>
                <w:b/>
                <w:szCs w:val="24"/>
              </w:rPr>
              <w:t>1.</w:t>
            </w:r>
            <w:r w:rsidR="003C0E02">
              <w:rPr>
                <w:rFonts w:ascii="標楷體" w:eastAsia="標楷體" w:hAnsi="標楷體" w:hint="eastAsia"/>
                <w:b/>
                <w:szCs w:val="24"/>
              </w:rPr>
              <w:t>11/6（五）與</w:t>
            </w:r>
            <w:r w:rsidR="004F54A3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3C0E02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917C81" w:rsidRPr="008610D4"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="003C0E02">
              <w:rPr>
                <w:rFonts w:ascii="標楷體" w:eastAsia="標楷體" w:hAnsi="標楷體" w:hint="eastAsia"/>
                <w:b/>
                <w:szCs w:val="24"/>
              </w:rPr>
              <w:t>27</w:t>
            </w:r>
            <w:r w:rsidR="00917C81" w:rsidRPr="008610D4">
              <w:rPr>
                <w:rFonts w:ascii="標楷體" w:eastAsia="標楷體" w:hAnsi="標楷體" w:hint="eastAsia"/>
                <w:b/>
                <w:szCs w:val="24"/>
              </w:rPr>
              <w:t>（</w:t>
            </w:r>
            <w:r w:rsidR="003C0E02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="00917C81" w:rsidRPr="008610D4">
              <w:rPr>
                <w:rFonts w:ascii="標楷體" w:eastAsia="標楷體" w:hAnsi="標楷體" w:hint="eastAsia"/>
                <w:b/>
                <w:szCs w:val="24"/>
              </w:rPr>
              <w:t>）</w:t>
            </w:r>
            <w:r w:rsidR="003C0E02">
              <w:rPr>
                <w:rFonts w:ascii="標楷體" w:eastAsia="標楷體" w:hAnsi="標楷體" w:hint="eastAsia"/>
                <w:b/>
                <w:szCs w:val="24"/>
              </w:rPr>
              <w:t>各</w:t>
            </w:r>
            <w:r w:rsidR="00917C81" w:rsidRPr="008610D4">
              <w:rPr>
                <w:rFonts w:ascii="標楷體" w:eastAsia="標楷體" w:hAnsi="標楷體" w:hint="eastAsia"/>
                <w:b/>
                <w:szCs w:val="24"/>
              </w:rPr>
              <w:t>辦理1場</w:t>
            </w:r>
            <w:r w:rsidR="004F54A3">
              <w:rPr>
                <w:rFonts w:ascii="標楷體" w:eastAsia="標楷體" w:hAnsi="標楷體" w:hint="eastAsia"/>
                <w:b/>
                <w:szCs w:val="24"/>
              </w:rPr>
              <w:t>校外專題講座（</w:t>
            </w:r>
            <w:r w:rsidR="003C0E02">
              <w:rPr>
                <w:rFonts w:ascii="標楷體" w:eastAsia="標楷體" w:hAnsi="標楷體" w:hint="eastAsia"/>
                <w:b/>
                <w:szCs w:val="24"/>
              </w:rPr>
              <w:t>大甲農會張榮文先生</w:t>
            </w:r>
            <w:r w:rsidR="004F54A3">
              <w:rPr>
                <w:rFonts w:ascii="標楷體" w:eastAsia="標楷體" w:hAnsi="標楷體" w:hint="eastAsia"/>
                <w:b/>
                <w:szCs w:val="24"/>
              </w:rPr>
              <w:t>）</w:t>
            </w:r>
            <w:r w:rsidR="003C0E02">
              <w:rPr>
                <w:rFonts w:ascii="標楷體" w:eastAsia="標楷體" w:hAnsi="標楷體" w:hint="eastAsia"/>
                <w:b/>
                <w:szCs w:val="24"/>
              </w:rPr>
              <w:t>與校內自主培力研習</w:t>
            </w:r>
          </w:p>
          <w:p w:rsidR="00C90FF9" w:rsidRPr="00D72B94" w:rsidRDefault="00C90FF9" w:rsidP="004F5879">
            <w:pPr>
              <w:rPr>
                <w:rFonts w:ascii="標楷體" w:eastAsia="標楷體" w:hAnsi="標楷體"/>
                <w:b/>
                <w:szCs w:val="24"/>
              </w:rPr>
            </w:pPr>
            <w:r w:rsidRPr="008610D4">
              <w:rPr>
                <w:rFonts w:ascii="標楷體" w:eastAsia="標楷體" w:hAnsi="標楷體" w:hint="eastAsia"/>
                <w:b/>
                <w:szCs w:val="24"/>
              </w:rPr>
              <w:t>2.</w:t>
            </w:r>
            <w:r w:rsidR="003C0E02">
              <w:rPr>
                <w:rFonts w:ascii="標楷體" w:eastAsia="標楷體" w:hAnsi="標楷體" w:hint="eastAsia"/>
                <w:b/>
                <w:szCs w:val="24"/>
              </w:rPr>
              <w:t>討論109專探授課自編教材</w:t>
            </w:r>
            <w:r w:rsidR="008610D4" w:rsidRPr="008610D4">
              <w:rPr>
                <w:rFonts w:ascii="標楷體" w:eastAsia="標楷體" w:hAnsi="標楷體" w:hint="eastAsia"/>
                <w:b/>
                <w:szCs w:val="24"/>
              </w:rPr>
              <w:t>之</w:t>
            </w:r>
            <w:r w:rsidR="004F5879">
              <w:rPr>
                <w:rFonts w:ascii="標楷體" w:eastAsia="標楷體" w:hAnsi="標楷體" w:hint="eastAsia"/>
                <w:b/>
                <w:szCs w:val="24"/>
              </w:rPr>
              <w:t>增編與變</w:t>
            </w:r>
            <w:r w:rsidR="008610D4" w:rsidRPr="008610D4">
              <w:rPr>
                <w:rFonts w:ascii="標楷體" w:eastAsia="標楷體" w:hAnsi="標楷體" w:hint="eastAsia"/>
                <w:b/>
                <w:szCs w:val="24"/>
              </w:rPr>
              <w:t>更事宜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C90FF9" w:rsidRPr="00D72B94" w:rsidRDefault="00C90FF9" w:rsidP="00C008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1173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:rsidR="00C90FF9" w:rsidRPr="003B5C25" w:rsidRDefault="00C90FF9" w:rsidP="00C008E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C90FF9" w:rsidRPr="003B5C25" w:rsidRDefault="003C0E02" w:rsidP="00C008E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4.000</w:t>
            </w:r>
          </w:p>
        </w:tc>
      </w:tr>
      <w:tr w:rsidR="00C90FF9" w:rsidRPr="00D72B94" w:rsidTr="00C75AFF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C90FF9" w:rsidRPr="00D72B94" w:rsidRDefault="00C90FF9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F9" w:rsidRPr="00D72B94" w:rsidRDefault="00C90FF9" w:rsidP="00496C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90FF9" w:rsidRPr="00D72B94" w:rsidRDefault="00C90FF9" w:rsidP="00496C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C90FF9" w:rsidRPr="00D72B94" w:rsidRDefault="00C90FF9" w:rsidP="00B574A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90FF9" w:rsidRPr="003B5C25" w:rsidRDefault="00C90FF9" w:rsidP="00B574A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C90FF9" w:rsidRPr="003B5C25" w:rsidRDefault="00C90FF9" w:rsidP="00B574A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90FF9" w:rsidRPr="00D72B94" w:rsidTr="00C75AFF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C90FF9" w:rsidRPr="00D72B94" w:rsidRDefault="00C90FF9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F9" w:rsidRPr="00D72B94" w:rsidRDefault="00C90FF9" w:rsidP="00496C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90FF9" w:rsidRPr="00D72B94" w:rsidRDefault="00C90FF9" w:rsidP="00496C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C90FF9" w:rsidRPr="00D72B94" w:rsidRDefault="00C90FF9" w:rsidP="005073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90FF9" w:rsidRPr="003B5C25" w:rsidRDefault="00C90FF9" w:rsidP="005073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C90FF9" w:rsidRPr="003B5C25" w:rsidRDefault="00C90FF9" w:rsidP="005073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90FF9" w:rsidRPr="00D72B94" w:rsidTr="00882EC9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C90FF9" w:rsidRPr="00D72B94" w:rsidRDefault="00C90FF9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F9" w:rsidRPr="00D72B94" w:rsidRDefault="00C90FF9" w:rsidP="00496C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90FF9" w:rsidRPr="00D72B94" w:rsidRDefault="00C90FF9" w:rsidP="00496C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C90FF9" w:rsidRPr="00D72B94" w:rsidRDefault="00C90FF9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90FF9" w:rsidRPr="003B5C25" w:rsidRDefault="00C90FF9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C90FF9" w:rsidRDefault="00C90FF9" w:rsidP="00496CCE">
            <w:pPr>
              <w:jc w:val="center"/>
            </w:pPr>
          </w:p>
        </w:tc>
      </w:tr>
      <w:tr w:rsidR="00C90FF9" w:rsidRPr="00D72B94" w:rsidTr="00774C5D">
        <w:trPr>
          <w:trHeight w:val="49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C90FF9" w:rsidRDefault="00C90FF9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C90FF9" w:rsidRDefault="00C90FF9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C90FF9" w:rsidRDefault="00C90FF9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C90FF9" w:rsidRDefault="00C90FF9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C90FF9" w:rsidRPr="00D72B94" w:rsidRDefault="00C90FF9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C90FF9" w:rsidRPr="004F54A3" w:rsidRDefault="004F54A3" w:rsidP="004F5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4F5879">
              <w:rPr>
                <w:rFonts w:ascii="標楷體" w:eastAsia="標楷體" w:hAnsi="標楷體" w:hint="eastAsia"/>
                <w:szCs w:val="24"/>
              </w:rPr>
              <w:t>核心主軸「食農」知識面仍顯不足</w:t>
            </w:r>
          </w:p>
          <w:p w:rsidR="00C90FF9" w:rsidRDefault="008610D4" w:rsidP="004F587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4F54A3" w:rsidRPr="004F54A3">
              <w:rPr>
                <w:rFonts w:ascii="標楷體" w:eastAsia="標楷體" w:hAnsi="標楷體" w:hint="eastAsia"/>
                <w:szCs w:val="24"/>
              </w:rPr>
              <w:t>授課教師人</w:t>
            </w:r>
            <w:r w:rsidR="00031C68">
              <w:rPr>
                <w:rFonts w:ascii="標楷體" w:eastAsia="標楷體" w:hAnsi="標楷體" w:hint="eastAsia"/>
                <w:szCs w:val="24"/>
              </w:rPr>
              <w:t>員</w:t>
            </w:r>
            <w:r w:rsidR="004F54A3" w:rsidRPr="004F54A3">
              <w:rPr>
                <w:rFonts w:ascii="標楷體" w:eastAsia="標楷體" w:hAnsi="標楷體" w:hint="eastAsia"/>
                <w:szCs w:val="24"/>
              </w:rPr>
              <w:t>招募</w:t>
            </w:r>
            <w:r w:rsidR="004F54A3">
              <w:rPr>
                <w:rFonts w:ascii="標楷體" w:eastAsia="標楷體" w:hAnsi="標楷體" w:hint="eastAsia"/>
                <w:szCs w:val="24"/>
              </w:rPr>
              <w:t>持續</w:t>
            </w:r>
            <w:r w:rsidR="004F54A3" w:rsidRPr="004F54A3">
              <w:rPr>
                <w:rFonts w:ascii="標楷體" w:eastAsia="標楷體" w:hAnsi="標楷體" w:hint="eastAsia"/>
                <w:szCs w:val="24"/>
              </w:rPr>
              <w:t>困難</w:t>
            </w:r>
            <w:r w:rsidR="004F54A3">
              <w:rPr>
                <w:rFonts w:ascii="標楷體" w:eastAsia="標楷體" w:hAnsi="標楷體" w:hint="eastAsia"/>
                <w:szCs w:val="24"/>
              </w:rPr>
              <w:t>中</w:t>
            </w:r>
          </w:p>
          <w:p w:rsidR="004F5879" w:rsidRPr="008610D4" w:rsidRDefault="004F5879" w:rsidP="004F587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3.社群時間多與領域時間重複，列席人數無法全數到齊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C90FF9" w:rsidRPr="004F5879" w:rsidRDefault="00C90FF9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90FF9" w:rsidRPr="003B5C25" w:rsidRDefault="00C90FF9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C90FF9" w:rsidRPr="003B5C25" w:rsidRDefault="00C90FF9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90FF9" w:rsidRPr="00D72B94" w:rsidTr="00774C5D">
        <w:trPr>
          <w:trHeight w:val="42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C90FF9" w:rsidRPr="00D72B94" w:rsidRDefault="00C90FF9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C90FF9" w:rsidRPr="00D72B94" w:rsidRDefault="00C90FF9" w:rsidP="00496C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C90FF9" w:rsidRPr="00D72B94" w:rsidRDefault="00C90FF9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90FF9" w:rsidRPr="003B5C25" w:rsidRDefault="00C90FF9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C90FF9" w:rsidRPr="003B5C25" w:rsidRDefault="00C90FF9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90FF9" w:rsidRPr="00D72B94" w:rsidTr="00774C5D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C90FF9" w:rsidRPr="00D72B94" w:rsidRDefault="00C90FF9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C90FF9" w:rsidRPr="00D72B94" w:rsidRDefault="00C90FF9" w:rsidP="00496C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90FF9" w:rsidRPr="00D72B94" w:rsidRDefault="00C90FF9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C90FF9" w:rsidRPr="003B5C25" w:rsidRDefault="00C90FF9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:rsidR="00C90FF9" w:rsidRPr="003B5C25" w:rsidRDefault="00C90FF9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90FF9" w:rsidRPr="00D72B94" w:rsidTr="00264F77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C90FF9" w:rsidRDefault="00C90FF9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C90FF9" w:rsidRDefault="00C90FF9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C90FF9" w:rsidRDefault="00C90FF9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C90FF9" w:rsidRDefault="00C90FF9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C90FF9" w:rsidRDefault="00C90FF9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C90FF9" w:rsidRDefault="00C90FF9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</w:p>
          <w:p w:rsidR="00C90FF9" w:rsidRPr="00D72B94" w:rsidRDefault="00C90FF9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:rsidR="00C90FF9" w:rsidRPr="004F54A3" w:rsidRDefault="004F54A3" w:rsidP="004F5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C90FF9" w:rsidRPr="004F54A3">
              <w:rPr>
                <w:rFonts w:ascii="標楷體" w:eastAsia="標楷體" w:hAnsi="標楷體" w:hint="eastAsia"/>
                <w:szCs w:val="24"/>
              </w:rPr>
              <w:t>於社群ＡＰＰ上討論。</w:t>
            </w:r>
          </w:p>
          <w:p w:rsidR="00C90FF9" w:rsidRPr="006F1716" w:rsidRDefault="008610D4" w:rsidP="00F848E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F848EF">
              <w:rPr>
                <w:rFonts w:ascii="標楷體" w:eastAsia="標楷體" w:hAnsi="標楷體" w:hint="eastAsia"/>
                <w:szCs w:val="24"/>
              </w:rPr>
              <w:t>後續自主培力或講座部分，盡量多以「食農」教育知識面為考量方向，更盼擴大各領域參與</w:t>
            </w:r>
            <w:r w:rsidR="002F6E1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0FF9" w:rsidRPr="003B5C25" w:rsidRDefault="00C90FF9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0FF9" w:rsidRPr="003B5C25" w:rsidRDefault="006F1716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47.880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0FF9" w:rsidRPr="003B5C25" w:rsidRDefault="004F54A3" w:rsidP="003C0E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3C0E02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="003C0E02">
              <w:rPr>
                <w:rFonts w:ascii="標楷體" w:eastAsia="標楷體" w:hAnsi="標楷體" w:hint="eastAsia"/>
                <w:szCs w:val="24"/>
              </w:rPr>
              <w:t>880</w:t>
            </w:r>
          </w:p>
        </w:tc>
      </w:tr>
      <w:tr w:rsidR="00C90FF9" w:rsidRPr="00D72B94" w:rsidTr="00031C68">
        <w:trPr>
          <w:trHeight w:val="89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C90FF9" w:rsidRPr="00D72B94" w:rsidRDefault="00C90FF9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C90FF9" w:rsidRPr="00D72B94" w:rsidRDefault="00C90FF9" w:rsidP="00496C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0FF9" w:rsidRPr="003B5C25" w:rsidRDefault="00C90FF9" w:rsidP="00496C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0FF9" w:rsidRPr="003B5C25" w:rsidRDefault="003C0E02" w:rsidP="004F54A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  <w:r w:rsidR="00C90FF9">
              <w:rPr>
                <w:rFonts w:ascii="標楷體" w:eastAsia="標楷體" w:hAnsi="標楷體" w:hint="eastAsia"/>
                <w:szCs w:val="24"/>
              </w:rPr>
              <w:t>%</w:t>
            </w:r>
          </w:p>
        </w:tc>
      </w:tr>
      <w:tr w:rsidR="00C90FF9" w:rsidRPr="00D72B94" w:rsidTr="00CE6217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90FF9" w:rsidRDefault="00C90FF9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C90FF9" w:rsidRPr="00D72B94" w:rsidRDefault="00C90FF9" w:rsidP="00496C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C90FF9" w:rsidRPr="003B5C25" w:rsidRDefault="00C90FF9" w:rsidP="00037E4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感謝繼續努力專題課程路上的所有助力者。</w:t>
            </w: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950" w:rsidRDefault="00FB5950" w:rsidP="00D72B94">
      <w:r>
        <w:separator/>
      </w:r>
    </w:p>
  </w:endnote>
  <w:endnote w:type="continuationSeparator" w:id="0">
    <w:p w:rsidR="00FB5950" w:rsidRDefault="00FB5950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950" w:rsidRDefault="00FB5950" w:rsidP="00D72B94">
      <w:r>
        <w:separator/>
      </w:r>
    </w:p>
  </w:footnote>
  <w:footnote w:type="continuationSeparator" w:id="0">
    <w:p w:rsidR="00FB5950" w:rsidRDefault="00FB5950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臺中市立中港高中  </w:t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7B0D"/>
    <w:multiLevelType w:val="hybridMultilevel"/>
    <w:tmpl w:val="DA8E1BB6"/>
    <w:lvl w:ilvl="0" w:tplc="3D009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2878DD"/>
    <w:multiLevelType w:val="hybridMultilevel"/>
    <w:tmpl w:val="72DA7BAC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C0B17A0"/>
    <w:multiLevelType w:val="hybridMultilevel"/>
    <w:tmpl w:val="F7702018"/>
    <w:lvl w:ilvl="0" w:tplc="5D46A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94"/>
    <w:rsid w:val="00031C68"/>
    <w:rsid w:val="00032C40"/>
    <w:rsid w:val="00037E4C"/>
    <w:rsid w:val="00050C10"/>
    <w:rsid w:val="000C0172"/>
    <w:rsid w:val="00130581"/>
    <w:rsid w:val="0017071F"/>
    <w:rsid w:val="00197BA6"/>
    <w:rsid w:val="001C3FDF"/>
    <w:rsid w:val="002475F7"/>
    <w:rsid w:val="00261EDC"/>
    <w:rsid w:val="00264F77"/>
    <w:rsid w:val="002A7339"/>
    <w:rsid w:val="002F6E1E"/>
    <w:rsid w:val="002F6F02"/>
    <w:rsid w:val="00341380"/>
    <w:rsid w:val="0039345C"/>
    <w:rsid w:val="003B5C25"/>
    <w:rsid w:val="003C0E02"/>
    <w:rsid w:val="0043197A"/>
    <w:rsid w:val="004413E4"/>
    <w:rsid w:val="004453AA"/>
    <w:rsid w:val="00492C29"/>
    <w:rsid w:val="004969B6"/>
    <w:rsid w:val="00496CCE"/>
    <w:rsid w:val="004B02A7"/>
    <w:rsid w:val="004D636E"/>
    <w:rsid w:val="004E4759"/>
    <w:rsid w:val="004F2A2A"/>
    <w:rsid w:val="004F54A3"/>
    <w:rsid w:val="004F5879"/>
    <w:rsid w:val="0051192E"/>
    <w:rsid w:val="00526C49"/>
    <w:rsid w:val="0053298A"/>
    <w:rsid w:val="00580845"/>
    <w:rsid w:val="00593E36"/>
    <w:rsid w:val="005A66F5"/>
    <w:rsid w:val="0061503D"/>
    <w:rsid w:val="00631E31"/>
    <w:rsid w:val="00651614"/>
    <w:rsid w:val="006F1716"/>
    <w:rsid w:val="00774C5D"/>
    <w:rsid w:val="00837FF0"/>
    <w:rsid w:val="008610D4"/>
    <w:rsid w:val="00882EC9"/>
    <w:rsid w:val="008860A0"/>
    <w:rsid w:val="008D3E13"/>
    <w:rsid w:val="00917C81"/>
    <w:rsid w:val="00950EDB"/>
    <w:rsid w:val="00973228"/>
    <w:rsid w:val="009752B1"/>
    <w:rsid w:val="009B38D5"/>
    <w:rsid w:val="009C1173"/>
    <w:rsid w:val="009C5245"/>
    <w:rsid w:val="009D5BA7"/>
    <w:rsid w:val="009F2BBF"/>
    <w:rsid w:val="00A07C19"/>
    <w:rsid w:val="00A805E2"/>
    <w:rsid w:val="00A844B3"/>
    <w:rsid w:val="00B14644"/>
    <w:rsid w:val="00B24B2B"/>
    <w:rsid w:val="00B40406"/>
    <w:rsid w:val="00B448FC"/>
    <w:rsid w:val="00B834FC"/>
    <w:rsid w:val="00BA33B1"/>
    <w:rsid w:val="00BD0979"/>
    <w:rsid w:val="00BD3E79"/>
    <w:rsid w:val="00BE531A"/>
    <w:rsid w:val="00C12775"/>
    <w:rsid w:val="00C26787"/>
    <w:rsid w:val="00C4100A"/>
    <w:rsid w:val="00C61152"/>
    <w:rsid w:val="00C877A0"/>
    <w:rsid w:val="00C90FF9"/>
    <w:rsid w:val="00CB33E6"/>
    <w:rsid w:val="00CC38EF"/>
    <w:rsid w:val="00CE6217"/>
    <w:rsid w:val="00CF5885"/>
    <w:rsid w:val="00D14D1F"/>
    <w:rsid w:val="00D72B94"/>
    <w:rsid w:val="00D8344A"/>
    <w:rsid w:val="00DB5B7E"/>
    <w:rsid w:val="00DE7218"/>
    <w:rsid w:val="00E034D7"/>
    <w:rsid w:val="00E3194E"/>
    <w:rsid w:val="00E56E58"/>
    <w:rsid w:val="00E62C54"/>
    <w:rsid w:val="00F14D9D"/>
    <w:rsid w:val="00F73F9E"/>
    <w:rsid w:val="00F76B1A"/>
    <w:rsid w:val="00F848EF"/>
    <w:rsid w:val="00FA68C6"/>
    <w:rsid w:val="00FB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6C675-3A78-403F-81C5-B4BE7CCB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</cp:lastModifiedBy>
  <cp:revision>5</cp:revision>
  <cp:lastPrinted>2019-02-20T05:05:00Z</cp:lastPrinted>
  <dcterms:created xsi:type="dcterms:W3CDTF">2020-11-26T03:39:00Z</dcterms:created>
  <dcterms:modified xsi:type="dcterms:W3CDTF">2020-11-26T03:53:00Z</dcterms:modified>
</cp:coreProperties>
</file>