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5A35C5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A35C5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3F29F2" w:rsidRPr="003F29F2">
        <w:rPr>
          <w:rFonts w:ascii="華康仿宋體W6" w:eastAsia="華康仿宋體W6" w:hAnsiTheme="minorEastAsia"/>
          <w:b/>
          <w:color w:val="FF0000"/>
          <w:szCs w:val="24"/>
        </w:rPr>
        <w:t>A-2-1</w:t>
      </w:r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B26E65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校訂必修之觀議課原則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B26E65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26E65">
              <w:rPr>
                <w:rFonts w:asciiTheme="majorEastAsia" w:eastAsiaTheme="majorEastAsia" w:hAnsiTheme="majorEastAsia" w:hint="eastAsia"/>
                <w:szCs w:val="24"/>
              </w:rPr>
              <w:t>校訂必修之觀議課原則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713676" w:rsidP="0071367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108</w:t>
            </w:r>
            <w:r w:rsidR="00AD5B87"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03</w:t>
            </w:r>
            <w:r w:rsidR="00AD5B87"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26</w:t>
            </w:r>
            <w:r w:rsidR="00AD5B87"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6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B13F5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國立彰化師範大學  林國楨教授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71367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:rsidR="0051745E" w:rsidRP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CB7FF4" w:rsidRPr="0005786B" w:rsidRDefault="00CB7FF4" w:rsidP="00CB7FF4">
            <w:pPr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05786B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日期：</w:t>
            </w:r>
            <w:r w:rsidRPr="0005786B">
              <w:rPr>
                <w:rFonts w:ascii="標楷體" w:eastAsia="標楷體" w:hAnsi="標楷體"/>
                <w:sz w:val="36"/>
                <w:szCs w:val="36"/>
                <w:lang w:eastAsia="zh-HK"/>
              </w:rPr>
              <w:t>2019年3月26日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5C0"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Pr="00106925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：分享校務評鑑過程，傳達學校如何浴火重生，在全校師生共同努力及周文松校長帶領下，得以扭轉當初外界評價，並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彙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集教師們的社群能量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終能共同努力脫胎換骨的歷程。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白主任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：六年前的校務評鑑，國中部和高中部其實未能密切合作，而且老師們多數不曉得校務評鑑對學校的重要性，因此忽略此事。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白主任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：委員有針對特色課程內容細究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並追問大評量是否落實?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國楨老師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：那麼社群的大評量有具體展現嗎?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白主任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：我們立即提供愛自拍課程的大評量做範例。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國楨老師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：臺灣大道的課程相對完備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應該是中港高中很值得一提的部份。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 xml:space="preserve">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 白主任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：可知委員對此也很好奇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想知道到底有沒有如我們呈現的表裡一致。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：但委員也提到，臺灣大道已為相對外界所熟知，更想瞭解我們其他課程的運作情形如何?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白主任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：由於準備相對充足完善，雖委員提出不少質疑，但我們仍可予以回應。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國楨老師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：我們社群的課程已相對完善，接下來是否要開始進行上學期預定的觀議課?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 曉菁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：這部份可請學生在課堂上操作錄影設備。但外堂課的部份較不容易。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國楨老師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：希望授課老師不會因有人錄影而覺得不自在。在操作上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授課者可以挑選課程當中的重點，請學生以後製方式，側錄學期中的精華部份，以10至20分鐘的影片內容方式呈現。一方面可展現學生統整能力，另方面也可檢視老師的授課成效。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這可以當成選課學生當中，其中一組的作業，由其記錄每一堂課的流程，例如國楨老師在彰師大的課程</w:t>
            </w:r>
            <w:r w:rsidRPr="00CB7FF4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：</w:t>
            </w:r>
            <w:r w:rsidRPr="00CB7FF4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「御林軍」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，如此可將課程的細緻度及精華做具體呈現。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偉兆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：是不是如同我們在學校教師教學網頁中的課程影片內容呢?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操作並展示之)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國楨老師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：這屬於臺灣大道愛健康的課程內容之呈現，而觀議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課應該是論及課程的實踐層面。</w:t>
            </w:r>
          </w:p>
          <w:p w:rsidR="00CB7FF4" w:rsidRPr="00CB7FF4" w:rsidRDefault="00CB7FF4" w:rsidP="00CB7FF4">
            <w:pPr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這學期目前有幾門課正在進行呢?我們應先挑選其中一兩門來推動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並可參考</w:t>
            </w:r>
            <w:r w:rsidRPr="00CB7FF4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佐藤學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的共學觀議課方式，下回可提醒我帶資料來做討論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因為我們應該不斷加入一點新元素，才能有持續前進的動力，並不斷創造下一個高峰。</w:t>
            </w:r>
          </w:p>
          <w:p w:rsidR="00CB7FF4" w:rsidRPr="00CB7FF4" w:rsidRDefault="00CB7FF4" w:rsidP="00CB7FF4">
            <w:pPr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此外，提醒白主任，社群成員有機會要儘量發表相關論文，使中港高中的亮點被外界看見，並鼓勵白主任以及偉兆群長，能在學術表現方面更上一層樓，這是利人又利己的。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而在下次社群課之前，可先搜尋觀議課的相關流程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定義或現行法規，再來討論如何製訂一份屬於中港高中的觀議課流程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以利按表操課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不知校內目前是否有這方面的文件?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尊信：當初教專的操作有，但侷限在兩人或三人的互相觀課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除此之外，現今大概以學思達的討論度較高。。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國楨老師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：那請尊信為我們準備學理上的相關討論供參。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曉菁：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我可負責搜集相關法規及學校目前既有的觀議課規範。 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國楨老師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 w:rsidRPr="00CB7FF4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2030 OECD的教育趨勢藍圖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下回社群課可供參考討論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而若我們能多閱讀學術論文，更可提升社群成員能量。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CB7F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國楨老師</w:t>
            </w:r>
            <w:r w:rsidRPr="00CB7FF4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：</w:t>
            </w:r>
            <w:r w:rsidRPr="00CB7F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社群成員點名確認，大家加油。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i/>
                <w:color w:val="E36C0A" w:themeColor="accent6" w:themeShade="BF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i/>
                <w:color w:val="E36C0A" w:themeColor="accent6" w:themeShade="BF"/>
                <w:sz w:val="28"/>
                <w:szCs w:val="28"/>
                <w:lang w:eastAsia="zh-HK"/>
              </w:rPr>
              <w:t>4月16日  社群預計討論內容</w:t>
            </w:r>
            <w:r w:rsidRPr="00CB7FF4">
              <w:rPr>
                <w:rFonts w:ascii="新細明體" w:eastAsia="新細明體" w:hAnsi="新細明體" w:hint="eastAsia"/>
                <w:i/>
                <w:color w:val="E36C0A" w:themeColor="accent6" w:themeShade="BF"/>
                <w:sz w:val="28"/>
                <w:szCs w:val="28"/>
                <w:lang w:eastAsia="zh-HK"/>
              </w:rPr>
              <w:t>：</w:t>
            </w:r>
            <w:r w:rsidRPr="00CB7FF4">
              <w:rPr>
                <w:rFonts w:ascii="標楷體" w:eastAsia="標楷體" w:hAnsi="標楷體" w:hint="eastAsia"/>
                <w:b/>
                <w:i/>
                <w:color w:val="E36C0A" w:themeColor="accent6" w:themeShade="BF"/>
                <w:sz w:val="28"/>
                <w:szCs w:val="28"/>
                <w:lang w:eastAsia="zh-HK"/>
              </w:rPr>
              <w:t>如何觀議課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i/>
                <w:color w:val="E36C0A" w:themeColor="accent6" w:themeShade="BF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i/>
                <w:color w:val="E36C0A" w:themeColor="accent6" w:themeShade="BF"/>
                <w:sz w:val="28"/>
                <w:szCs w:val="28"/>
                <w:lang w:eastAsia="zh-HK"/>
              </w:rPr>
              <w:lastRenderedPageBreak/>
              <w:t xml:space="preserve">           一、御林軍、佐藤學、2030教育趨勢藍圖</w:t>
            </w:r>
          </w:p>
          <w:p w:rsidR="00CB7FF4" w:rsidRPr="00CB7FF4" w:rsidRDefault="00CB7FF4" w:rsidP="00CB7FF4">
            <w:pPr>
              <w:jc w:val="both"/>
              <w:rPr>
                <w:rFonts w:ascii="標楷體" w:eastAsia="標楷體" w:hAnsi="標楷體"/>
                <w:i/>
                <w:color w:val="E36C0A" w:themeColor="accent6" w:themeShade="BF"/>
                <w:sz w:val="28"/>
                <w:szCs w:val="28"/>
                <w:lang w:eastAsia="zh-HK"/>
              </w:rPr>
            </w:pPr>
            <w:r w:rsidRPr="00CB7FF4">
              <w:rPr>
                <w:rFonts w:ascii="標楷體" w:eastAsia="標楷體" w:hAnsi="標楷體" w:hint="eastAsia"/>
                <w:i/>
                <w:color w:val="E36C0A" w:themeColor="accent6" w:themeShade="BF"/>
                <w:sz w:val="28"/>
                <w:szCs w:val="28"/>
                <w:lang w:eastAsia="zh-HK"/>
              </w:rPr>
              <w:t xml:space="preserve">           二、觀議課的學理、法規及校內表件</w:t>
            </w:r>
          </w:p>
          <w:p w:rsidR="0044509F" w:rsidRPr="00CB7FF4" w:rsidRDefault="0044509F" w:rsidP="00CB7FF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4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47000D" w:rsidRPr="00990A3A" w:rsidRDefault="00822E2F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感謝國楨老師這幾年來指導</w:t>
            </w:r>
          </w:p>
          <w:p w:rsidR="003477D7" w:rsidRPr="00990A3A" w:rsidRDefault="00822E2F" w:rsidP="00FB07B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社群夥伴，幫老師提前慶生</w:t>
            </w:r>
          </w:p>
        </w:tc>
        <w:tc>
          <w:tcPr>
            <w:tcW w:w="5226" w:type="dxa"/>
          </w:tcPr>
          <w:p w:rsidR="00665ADC" w:rsidRPr="00990A3A" w:rsidRDefault="00237D16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237D16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白主任：六年前的校務評鑑，國中部和高中部其實未能密切合作，而且老師們多數不曉得校務評鑑對學校的重要性，因此忽略此事。</w:t>
            </w: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4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4029FE" w:rsidRPr="00990A3A" w:rsidRDefault="00237D16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237D16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偉兆：分享校務評鑑過程，傳達學校如何浴火重生，在全校師生共同努力及周文松校長帶領下，得以扭轉當初外界評價，並彙集教師們的社群能量，終能共同努力脫胎換骨的歷程。</w:t>
            </w:r>
          </w:p>
        </w:tc>
        <w:tc>
          <w:tcPr>
            <w:tcW w:w="5226" w:type="dxa"/>
          </w:tcPr>
          <w:p w:rsidR="009331C0" w:rsidRPr="00990A3A" w:rsidRDefault="00237D16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237D16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國楨老師：2030 OECD的教育趨勢藍圖，下回社群課可供參考討論。而若我們能多閱讀學術論文，更可提升社群成員能量。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5999" cy="1872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99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800B93" w:rsidRPr="00990A3A" w:rsidRDefault="00237D16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認真的保達努力著記錄會議的重要內容</w:t>
            </w:r>
          </w:p>
          <w:p w:rsidR="003477D7" w:rsidRPr="00990A3A" w:rsidRDefault="003477D7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  <w:tc>
          <w:tcPr>
            <w:tcW w:w="5226" w:type="dxa"/>
          </w:tcPr>
          <w:p w:rsidR="009331C0" w:rsidRPr="00990A3A" w:rsidRDefault="00237D16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群長</w:t>
            </w:r>
            <w:r w:rsidR="003477D7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總結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此次會議內容</w:t>
            </w:r>
            <w:bookmarkStart w:id="0" w:name="_GoBack"/>
            <w:bookmarkEnd w:id="0"/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3E" w:rsidRDefault="0013573E" w:rsidP="007B5A3A">
      <w:r>
        <w:separator/>
      </w:r>
    </w:p>
  </w:endnote>
  <w:endnote w:type="continuationSeparator" w:id="0">
    <w:p w:rsidR="0013573E" w:rsidRDefault="0013573E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3E" w:rsidRDefault="0013573E" w:rsidP="007B5A3A">
      <w:r>
        <w:separator/>
      </w:r>
    </w:p>
  </w:footnote>
  <w:footnote w:type="continuationSeparator" w:id="0">
    <w:p w:rsidR="0013573E" w:rsidRDefault="0013573E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41F43"/>
    <w:multiLevelType w:val="hybridMultilevel"/>
    <w:tmpl w:val="D5D86802"/>
    <w:lvl w:ilvl="0" w:tplc="76C27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C73E60"/>
    <w:multiLevelType w:val="hybridMultilevel"/>
    <w:tmpl w:val="C2D61652"/>
    <w:lvl w:ilvl="0" w:tplc="C78A8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E30F2"/>
    <w:multiLevelType w:val="hybridMultilevel"/>
    <w:tmpl w:val="60B8F468"/>
    <w:lvl w:ilvl="0" w:tplc="F48C2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CAD5C8">
      <w:start w:val="1"/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6011DA"/>
    <w:multiLevelType w:val="hybridMultilevel"/>
    <w:tmpl w:val="4B0ECD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213AE"/>
    <w:rsid w:val="00030B6C"/>
    <w:rsid w:val="00032548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672D"/>
    <w:rsid w:val="0013573E"/>
    <w:rsid w:val="00151286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37D16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C1063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29F2"/>
    <w:rsid w:val="003F7F8F"/>
    <w:rsid w:val="004029FE"/>
    <w:rsid w:val="00411D2A"/>
    <w:rsid w:val="00414347"/>
    <w:rsid w:val="0042363F"/>
    <w:rsid w:val="004250F2"/>
    <w:rsid w:val="004347A8"/>
    <w:rsid w:val="0044010C"/>
    <w:rsid w:val="0044509F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27EE6"/>
    <w:rsid w:val="00530944"/>
    <w:rsid w:val="00542ACD"/>
    <w:rsid w:val="005474D3"/>
    <w:rsid w:val="005534FB"/>
    <w:rsid w:val="00582687"/>
    <w:rsid w:val="005A318C"/>
    <w:rsid w:val="005A35C5"/>
    <w:rsid w:val="005D146E"/>
    <w:rsid w:val="005E713D"/>
    <w:rsid w:val="005F0DFD"/>
    <w:rsid w:val="005F3C1B"/>
    <w:rsid w:val="00614298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4792"/>
    <w:rsid w:val="006E57CE"/>
    <w:rsid w:val="00701BBD"/>
    <w:rsid w:val="007025CE"/>
    <w:rsid w:val="00711CB9"/>
    <w:rsid w:val="00713676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80A76"/>
    <w:rsid w:val="007927F4"/>
    <w:rsid w:val="007B59C2"/>
    <w:rsid w:val="007B5A3A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2E2F"/>
    <w:rsid w:val="00827A66"/>
    <w:rsid w:val="008357A2"/>
    <w:rsid w:val="0083616A"/>
    <w:rsid w:val="00843368"/>
    <w:rsid w:val="00896C27"/>
    <w:rsid w:val="008A338C"/>
    <w:rsid w:val="008B0CC7"/>
    <w:rsid w:val="008B5283"/>
    <w:rsid w:val="008C2067"/>
    <w:rsid w:val="008C5760"/>
    <w:rsid w:val="008E0FAC"/>
    <w:rsid w:val="008E659C"/>
    <w:rsid w:val="008E6B17"/>
    <w:rsid w:val="009001F5"/>
    <w:rsid w:val="00901FE1"/>
    <w:rsid w:val="00915958"/>
    <w:rsid w:val="00924498"/>
    <w:rsid w:val="009273A1"/>
    <w:rsid w:val="00931B54"/>
    <w:rsid w:val="00932654"/>
    <w:rsid w:val="009331C0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D5B87"/>
    <w:rsid w:val="00AD63BC"/>
    <w:rsid w:val="00AE51C5"/>
    <w:rsid w:val="00B034B4"/>
    <w:rsid w:val="00B040EC"/>
    <w:rsid w:val="00B07D84"/>
    <w:rsid w:val="00B13F57"/>
    <w:rsid w:val="00B17B00"/>
    <w:rsid w:val="00B2009B"/>
    <w:rsid w:val="00B22C2E"/>
    <w:rsid w:val="00B26E65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110DB"/>
    <w:rsid w:val="00C14C34"/>
    <w:rsid w:val="00C14C42"/>
    <w:rsid w:val="00C15E8D"/>
    <w:rsid w:val="00C21101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76D6B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B7FF4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356B"/>
    <w:rsid w:val="00D54D88"/>
    <w:rsid w:val="00D63FC5"/>
    <w:rsid w:val="00D70276"/>
    <w:rsid w:val="00D8357E"/>
    <w:rsid w:val="00D86DE4"/>
    <w:rsid w:val="00DA5394"/>
    <w:rsid w:val="00DD147F"/>
    <w:rsid w:val="00DE1CC5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7EF2"/>
    <w:rsid w:val="00FB07B3"/>
    <w:rsid w:val="00FB4ADB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5E6D64"/>
  <w15:docId w15:val="{FB3262FD-4CDF-4737-9BE0-5B214B48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2015-11-19T02:04:00Z</cp:lastPrinted>
  <dcterms:created xsi:type="dcterms:W3CDTF">2019-04-06T09:20:00Z</dcterms:created>
  <dcterms:modified xsi:type="dcterms:W3CDTF">2019-06-06T07:56:00Z</dcterms:modified>
</cp:coreProperties>
</file>