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60" w:rsidRPr="00D11F35" w:rsidRDefault="00F56C11" w:rsidP="009B3260">
      <w:pPr>
        <w:jc w:val="center"/>
        <w:rPr>
          <w:rFonts w:ascii="Calibri" w:eastAsia="新細明體" w:hAnsi="Calibri" w:cs="Times New Roman"/>
          <w:b/>
          <w:color w:val="000000" w:themeColor="text1"/>
          <w:sz w:val="36"/>
        </w:rPr>
      </w:pPr>
      <w:r w:rsidRPr="00D11F35">
        <w:rPr>
          <w:rFonts w:ascii="新細明體" w:eastAsia="新細明體" w:hAnsi="新細明體" w:cs="Times New Roman" w:hint="eastAsia"/>
          <w:b/>
          <w:color w:val="000000" w:themeColor="text1"/>
          <w:sz w:val="36"/>
        </w:rPr>
        <w:t>【</w:t>
      </w:r>
      <w:r w:rsidR="00D32DAD">
        <w:rPr>
          <w:rFonts w:ascii="Calibri" w:eastAsia="新細明體" w:hAnsi="Calibri" w:cs="Times New Roman" w:hint="eastAsia"/>
          <w:b/>
          <w:color w:val="000000" w:themeColor="text1"/>
          <w:sz w:val="36"/>
        </w:rPr>
        <w:t>臺中市立中港高中</w:t>
      </w:r>
      <w:r w:rsidRPr="00D11F35">
        <w:rPr>
          <w:rFonts w:ascii="新細明體" w:eastAsia="新細明體" w:hAnsi="新細明體" w:cs="Times New Roman" w:hint="eastAsia"/>
          <w:b/>
          <w:color w:val="000000" w:themeColor="text1"/>
          <w:sz w:val="36"/>
        </w:rPr>
        <w:t>】</w:t>
      </w:r>
      <w:r w:rsidR="00591045" w:rsidRPr="00D11F35">
        <w:rPr>
          <w:rFonts w:ascii="Calibri" w:eastAsia="新細明體" w:hAnsi="Calibri" w:cs="Times New Roman" w:hint="eastAsia"/>
          <w:b/>
          <w:color w:val="000000" w:themeColor="text1"/>
          <w:sz w:val="36"/>
        </w:rPr>
        <w:t>107</w:t>
      </w:r>
      <w:r w:rsidR="00591045" w:rsidRPr="00D11F35">
        <w:rPr>
          <w:rFonts w:ascii="Calibri" w:eastAsia="新細明體" w:hAnsi="Calibri" w:cs="Times New Roman" w:hint="eastAsia"/>
          <w:b/>
          <w:color w:val="000000" w:themeColor="text1"/>
          <w:sz w:val="36"/>
        </w:rPr>
        <w:t>課綱諮輔紀錄</w:t>
      </w:r>
      <w:r w:rsidR="00326A78" w:rsidRPr="00D11F35">
        <w:rPr>
          <w:rFonts w:ascii="Calibri" w:eastAsia="新細明體" w:hAnsi="Calibri" w:cs="Times New Roman" w:hint="eastAsia"/>
          <w:b/>
          <w:color w:val="000000" w:themeColor="text1"/>
          <w:sz w:val="36"/>
        </w:rPr>
        <w:t>表</w:t>
      </w:r>
      <w:r w:rsidR="0012474E">
        <w:rPr>
          <w:rFonts w:ascii="Calibri" w:eastAsia="新細明體" w:hAnsi="Calibri" w:cs="Times New Roman" w:hint="eastAsia"/>
          <w:b/>
          <w:color w:val="000000" w:themeColor="text1"/>
          <w:sz w:val="36"/>
        </w:rPr>
        <w:t>-</w:t>
      </w:r>
      <w:r w:rsidR="000A06C2">
        <w:rPr>
          <w:rFonts w:ascii="Calibri" w:eastAsia="新細明體" w:hAnsi="Calibri" w:cs="Times New Roman" w:hint="eastAsia"/>
          <w:b/>
          <w:color w:val="000000" w:themeColor="text1"/>
          <w:sz w:val="36"/>
        </w:rPr>
        <w:t>四</w:t>
      </w:r>
      <w:r w:rsidR="0012474E">
        <w:rPr>
          <w:rFonts w:ascii="Calibri" w:eastAsia="新細明體" w:hAnsi="Calibri" w:cs="Times New Roman" w:hint="eastAsia"/>
          <w:b/>
          <w:color w:val="000000" w:themeColor="text1"/>
          <w:sz w:val="36"/>
        </w:rPr>
        <w:t>月份</w:t>
      </w:r>
    </w:p>
    <w:p w:rsidR="009B3260" w:rsidRDefault="009B3260"/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6095"/>
        <w:gridCol w:w="3686"/>
        <w:gridCol w:w="2126"/>
        <w:gridCol w:w="2268"/>
      </w:tblGrid>
      <w:tr w:rsidR="00326A78" w:rsidTr="002C1A06">
        <w:trPr>
          <w:trHeight w:val="500"/>
          <w:tblHeader/>
        </w:trPr>
        <w:tc>
          <w:tcPr>
            <w:tcW w:w="1271" w:type="dxa"/>
            <w:vAlign w:val="center"/>
          </w:tcPr>
          <w:p w:rsidR="00326A78" w:rsidRDefault="00326A78" w:rsidP="002C1A06">
            <w:pPr>
              <w:jc w:val="center"/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推動工作</w:t>
            </w:r>
          </w:p>
        </w:tc>
        <w:tc>
          <w:tcPr>
            <w:tcW w:w="6095" w:type="dxa"/>
            <w:vAlign w:val="center"/>
          </w:tcPr>
          <w:p w:rsidR="00326A78" w:rsidRDefault="00326A78" w:rsidP="002C1A06">
            <w:pPr>
              <w:jc w:val="center"/>
            </w:pPr>
            <w:r w:rsidRPr="009B3260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具體項目</w:t>
            </w:r>
          </w:p>
        </w:tc>
        <w:tc>
          <w:tcPr>
            <w:tcW w:w="3686" w:type="dxa"/>
            <w:vAlign w:val="center"/>
          </w:tcPr>
          <w:p w:rsidR="00326A78" w:rsidRPr="000505E3" w:rsidRDefault="00326A78" w:rsidP="002C1A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具體項目實施評估</w:t>
            </w:r>
          </w:p>
        </w:tc>
        <w:tc>
          <w:tcPr>
            <w:tcW w:w="2126" w:type="dxa"/>
            <w:vAlign w:val="center"/>
          </w:tcPr>
          <w:p w:rsidR="00326A78" w:rsidRDefault="00326A78" w:rsidP="002C1A06">
            <w:pPr>
              <w:jc w:val="center"/>
              <w:rPr>
                <w:b/>
              </w:rPr>
            </w:pPr>
            <w:r w:rsidRPr="00326A78">
              <w:rPr>
                <w:rFonts w:hint="eastAsia"/>
                <w:b/>
              </w:rPr>
              <w:t>學校需協助與解決之疑難</w:t>
            </w:r>
          </w:p>
        </w:tc>
        <w:tc>
          <w:tcPr>
            <w:tcW w:w="2268" w:type="dxa"/>
            <w:vAlign w:val="center"/>
          </w:tcPr>
          <w:p w:rsidR="00326A78" w:rsidRDefault="00591045" w:rsidP="002C1A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委員</w:t>
            </w:r>
            <w:r w:rsidR="001F7CB5">
              <w:rPr>
                <w:rFonts w:hint="eastAsia"/>
                <w:b/>
              </w:rPr>
              <w:t>建議</w:t>
            </w:r>
          </w:p>
        </w:tc>
      </w:tr>
      <w:tr w:rsidR="00CB3EBE" w:rsidRPr="00CB3EBE" w:rsidTr="00326A78">
        <w:trPr>
          <w:trHeight w:val="731"/>
        </w:trPr>
        <w:tc>
          <w:tcPr>
            <w:tcW w:w="1271" w:type="dxa"/>
            <w:vMerge w:val="restart"/>
          </w:tcPr>
          <w:p w:rsidR="00326A78" w:rsidRPr="00CB3EBE" w:rsidRDefault="00326A78" w:rsidP="00571FDE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B3EB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C</w:t>
            </w:r>
            <w:r w:rsidRPr="00CB3EB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</w:t>
            </w:r>
            <w:r w:rsidRPr="00CB3EBE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.</w:t>
            </w:r>
          </w:p>
          <w:p w:rsidR="00326A78" w:rsidRPr="00CB3EBE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B3EB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發展課程總體</w:t>
            </w:r>
          </w:p>
          <w:p w:rsidR="00326A78" w:rsidRPr="00CB3EBE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B3EB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計畫(校訂必修、多元選修與彈性學習)</w:t>
            </w:r>
          </w:p>
        </w:tc>
        <w:tc>
          <w:tcPr>
            <w:tcW w:w="6095" w:type="dxa"/>
          </w:tcPr>
          <w:p w:rsidR="00326A78" w:rsidRPr="00CB3EBE" w:rsidRDefault="00326A78" w:rsidP="00571FDE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CB3EBE">
              <w:rPr>
                <w:rFonts w:ascii="Calibri" w:eastAsia="新細明體" w:hAnsi="Calibri" w:cs="新細明體" w:hint="eastAsia"/>
                <w:kern w:val="0"/>
                <w:szCs w:val="24"/>
              </w:rPr>
              <w:t xml:space="preserve">C1-1 </w:t>
            </w:r>
          </w:p>
          <w:p w:rsidR="00326A78" w:rsidRPr="00CB3EBE" w:rsidRDefault="00326A78" w:rsidP="00571F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B3EBE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核心小組成員包括校長、主任、組長和學科召集人，至少每月開會一次</w:t>
            </w:r>
          </w:p>
        </w:tc>
        <w:tc>
          <w:tcPr>
            <w:tcW w:w="3686" w:type="dxa"/>
          </w:tcPr>
          <w:p w:rsidR="00326A78" w:rsidRPr="00CB3EBE" w:rsidRDefault="00326A78" w:rsidP="00E07E6C">
            <w:pPr>
              <w:tabs>
                <w:tab w:val="left" w:pos="390"/>
                <w:tab w:val="left" w:pos="1035"/>
                <w:tab w:val="right" w:pos="3671"/>
              </w:tabs>
              <w:rPr>
                <w:rFonts w:asciiTheme="minorEastAsia" w:hAnsiTheme="minorEastAsia"/>
                <w:b/>
                <w:noProof/>
              </w:rPr>
            </w:pPr>
            <w:r w:rsidRPr="00CB3EBE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4799DADF" wp14:editId="746E810A">
                  <wp:simplePos x="0" y="0"/>
                  <wp:positionH relativeFrom="margin">
                    <wp:posOffset>0</wp:posOffset>
                  </wp:positionH>
                  <wp:positionV relativeFrom="margin">
                    <wp:posOffset>328295</wp:posOffset>
                  </wp:positionV>
                  <wp:extent cx="2124075" cy="266065"/>
                  <wp:effectExtent l="0" t="0" r="9525" b="635"/>
                  <wp:wrapSquare wrapText="bothSides"/>
                  <wp:docPr id="558" name="圖片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B3EBE">
              <w:rPr>
                <w:rFonts w:asciiTheme="minorEastAsia" w:hAnsiTheme="minorEastAsia" w:hint="eastAsia"/>
                <w:noProof/>
              </w:rPr>
              <w:t xml:space="preserve"> </w:t>
            </w:r>
            <w:r w:rsidR="00D32DAD" w:rsidRPr="00CB3EBE">
              <w:rPr>
                <w:rFonts w:asciiTheme="minorEastAsia" w:hAnsiTheme="minorEastAsia" w:hint="eastAsia"/>
                <w:noProof/>
              </w:rPr>
              <w:t>■</w:t>
            </w:r>
            <w:r w:rsidR="0080584D" w:rsidRPr="00CB3EBE">
              <w:rPr>
                <w:rFonts w:asciiTheme="minorEastAsia" w:hAnsiTheme="minorEastAsia" w:hint="eastAsia"/>
                <w:b/>
                <w:noProof/>
              </w:rPr>
              <w:t xml:space="preserve">    □    □    □    □</w:t>
            </w:r>
          </w:p>
        </w:tc>
        <w:tc>
          <w:tcPr>
            <w:tcW w:w="2126" w:type="dxa"/>
            <w:vMerge w:val="restart"/>
          </w:tcPr>
          <w:p w:rsidR="005517B5" w:rsidRPr="00CB3EBE" w:rsidRDefault="00090357" w:rsidP="00D32DAD">
            <w:pPr>
              <w:tabs>
                <w:tab w:val="left" w:pos="390"/>
                <w:tab w:val="left" w:pos="1035"/>
                <w:tab w:val="right" w:pos="3671"/>
              </w:tabs>
              <w:rPr>
                <w:noProof/>
              </w:rPr>
            </w:pPr>
            <w:r>
              <w:rPr>
                <w:rFonts w:hint="eastAsia"/>
                <w:noProof/>
              </w:rPr>
              <w:t>目前已推派並鼓勵核心小組成員多多參與前導增能活動，帶回成果並分享，讓校內更多的教師能更為提升。</w:t>
            </w:r>
          </w:p>
        </w:tc>
        <w:tc>
          <w:tcPr>
            <w:tcW w:w="2268" w:type="dxa"/>
            <w:vMerge w:val="restart"/>
          </w:tcPr>
          <w:p w:rsidR="00326A78" w:rsidRPr="00090357" w:rsidRDefault="00326A78" w:rsidP="00E07E6C">
            <w:pPr>
              <w:tabs>
                <w:tab w:val="left" w:pos="390"/>
                <w:tab w:val="left" w:pos="1035"/>
                <w:tab w:val="right" w:pos="3671"/>
              </w:tabs>
              <w:rPr>
                <w:noProof/>
              </w:rPr>
            </w:pPr>
          </w:p>
        </w:tc>
      </w:tr>
      <w:tr w:rsidR="00326A78" w:rsidTr="00326A78">
        <w:trPr>
          <w:trHeight w:val="775"/>
        </w:trPr>
        <w:tc>
          <w:tcPr>
            <w:tcW w:w="1271" w:type="dxa"/>
            <w:vMerge/>
          </w:tcPr>
          <w:p w:rsidR="00326A78" w:rsidRDefault="00326A78" w:rsidP="00571FD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E045D6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C</w:t>
            </w:r>
            <w:r w:rsidRPr="00571FDE">
              <w:rPr>
                <w:rFonts w:ascii="Calibri" w:eastAsia="新細明體" w:hAnsi="Calibri" w:cs="新細明體" w:hint="eastAsia"/>
                <w:kern w:val="0"/>
                <w:szCs w:val="24"/>
              </w:rPr>
              <w:t>1-2</w:t>
            </w:r>
          </w:p>
          <w:p w:rsidR="00326A78" w:rsidRPr="00E045D6" w:rsidRDefault="00326A78" w:rsidP="00A97FA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0CBD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確認全校教師了解總綱與領綱</w:t>
            </w:r>
          </w:p>
        </w:tc>
        <w:tc>
          <w:tcPr>
            <w:tcW w:w="3686" w:type="dxa"/>
          </w:tcPr>
          <w:p w:rsidR="00326A78" w:rsidRPr="00EC3ECD" w:rsidRDefault="00D32DAD" w:rsidP="0080584D">
            <w:pPr>
              <w:tabs>
                <w:tab w:val="left" w:pos="1200"/>
                <w:tab w:val="center" w:pos="1835"/>
                <w:tab w:val="right" w:pos="3753"/>
              </w:tabs>
              <w:ind w:firstLineChars="50" w:firstLine="120"/>
              <w:rPr>
                <w:rFonts w:ascii="Calibri" w:eastAsia="新細明體" w:hAnsi="Calibri" w:cs="Times New Roman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■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FF2FB34" wp14:editId="079BEC63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323850</wp:posOffset>
                  </wp:positionV>
                  <wp:extent cx="2124075" cy="266065"/>
                  <wp:effectExtent l="0" t="0" r="9525" b="635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7A1B08">
            <w:pPr>
              <w:tabs>
                <w:tab w:val="left" w:pos="1200"/>
                <w:tab w:val="center" w:pos="1835"/>
                <w:tab w:val="right" w:pos="3753"/>
              </w:tabs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7A1B08">
            <w:pPr>
              <w:tabs>
                <w:tab w:val="left" w:pos="1200"/>
                <w:tab w:val="center" w:pos="1835"/>
                <w:tab w:val="right" w:pos="3753"/>
              </w:tabs>
              <w:rPr>
                <w:noProof/>
              </w:rPr>
            </w:pPr>
          </w:p>
        </w:tc>
      </w:tr>
      <w:tr w:rsidR="00326A78" w:rsidTr="00326A78">
        <w:trPr>
          <w:trHeight w:val="769"/>
        </w:trPr>
        <w:tc>
          <w:tcPr>
            <w:tcW w:w="1271" w:type="dxa"/>
            <w:vMerge/>
          </w:tcPr>
          <w:p w:rsidR="00326A78" w:rsidRDefault="00326A78" w:rsidP="00571FD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F97E63">
            <w:pPr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C</w:t>
            </w:r>
            <w:r w:rsidRPr="00571FDE">
              <w:rPr>
                <w:rFonts w:ascii="Calibri" w:eastAsia="新細明體" w:hAnsi="Calibri" w:cs="新細明體" w:hint="eastAsia"/>
                <w:kern w:val="0"/>
                <w:szCs w:val="24"/>
              </w:rPr>
              <w:t>1-</w:t>
            </w:r>
            <w:r>
              <w:rPr>
                <w:rFonts w:ascii="Calibri" w:eastAsia="新細明體" w:hAnsi="Calibri" w:cs="新細明體"/>
                <w:kern w:val="0"/>
                <w:szCs w:val="24"/>
              </w:rPr>
              <w:t>3</w:t>
            </w:r>
          </w:p>
          <w:p w:rsidR="00326A78" w:rsidRPr="00E045D6" w:rsidRDefault="00326A78" w:rsidP="00F97E6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B36C0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提出</w:t>
            </w:r>
            <w:r w:rsidRPr="00AB36C0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107</w:t>
            </w:r>
            <w:r w:rsidRPr="00AB36C0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課程總體計畫規劃之甘特</w:t>
            </w:r>
            <w:r w:rsidRPr="00AB36C0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圖，每月固定檢核進度</w:t>
            </w:r>
          </w:p>
        </w:tc>
        <w:tc>
          <w:tcPr>
            <w:tcW w:w="3686" w:type="dxa"/>
          </w:tcPr>
          <w:p w:rsidR="00326A78" w:rsidRDefault="00D32DAD" w:rsidP="0080584D">
            <w:pPr>
              <w:ind w:firstLineChars="50" w:firstLine="12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■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7A24958" wp14:editId="37E49853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276225</wp:posOffset>
                  </wp:positionV>
                  <wp:extent cx="2124075" cy="266065"/>
                  <wp:effectExtent l="0" t="0" r="9525" b="635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03224F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03224F">
            <w:pPr>
              <w:rPr>
                <w:noProof/>
              </w:rPr>
            </w:pPr>
          </w:p>
        </w:tc>
      </w:tr>
      <w:tr w:rsidR="00326A78" w:rsidTr="00326A78">
        <w:trPr>
          <w:trHeight w:val="693"/>
        </w:trPr>
        <w:tc>
          <w:tcPr>
            <w:tcW w:w="1271" w:type="dxa"/>
            <w:vMerge/>
          </w:tcPr>
          <w:p w:rsidR="00326A78" w:rsidRDefault="00326A78" w:rsidP="00571FD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F97E63">
            <w:pPr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C</w:t>
            </w:r>
            <w:r w:rsidRPr="00571FDE">
              <w:rPr>
                <w:rFonts w:ascii="Calibri" w:eastAsia="新細明體" w:hAnsi="Calibri" w:cs="新細明體" w:hint="eastAsia"/>
                <w:kern w:val="0"/>
                <w:szCs w:val="24"/>
              </w:rPr>
              <w:t>1-</w:t>
            </w:r>
            <w:r>
              <w:rPr>
                <w:rFonts w:ascii="Calibri" w:eastAsia="新細明體" w:hAnsi="Calibri" w:cs="新細明體"/>
                <w:kern w:val="0"/>
                <w:szCs w:val="24"/>
              </w:rPr>
              <w:t>4</w:t>
            </w:r>
          </w:p>
          <w:p w:rsidR="00326A78" w:rsidRPr="00571FDE" w:rsidRDefault="00326A78" w:rsidP="00F97E63">
            <w:pPr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8062C8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完成學校願景目標和學生素養能力圖像</w:t>
            </w:r>
          </w:p>
        </w:tc>
        <w:tc>
          <w:tcPr>
            <w:tcW w:w="3686" w:type="dxa"/>
          </w:tcPr>
          <w:p w:rsidR="00326A78" w:rsidRDefault="00D32DAD" w:rsidP="0080584D">
            <w:pPr>
              <w:ind w:firstLineChars="50" w:firstLine="12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■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D1AF58F" wp14:editId="5E4B2007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285750</wp:posOffset>
                  </wp:positionV>
                  <wp:extent cx="2124075" cy="266065"/>
                  <wp:effectExtent l="0" t="0" r="9525" b="63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DC2BC7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DC2BC7">
            <w:pPr>
              <w:rPr>
                <w:noProof/>
              </w:rPr>
            </w:pPr>
          </w:p>
        </w:tc>
      </w:tr>
      <w:tr w:rsidR="00326A78" w:rsidTr="00326A78">
        <w:trPr>
          <w:trHeight w:val="676"/>
        </w:trPr>
        <w:tc>
          <w:tcPr>
            <w:tcW w:w="1271" w:type="dxa"/>
            <w:vMerge/>
          </w:tcPr>
          <w:p w:rsidR="00326A78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F97E63">
            <w:pPr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C</w:t>
            </w:r>
            <w:r w:rsidRPr="00571FDE">
              <w:rPr>
                <w:rFonts w:ascii="Calibri" w:eastAsia="新細明體" w:hAnsi="Calibri" w:cs="新細明體" w:hint="eastAsia"/>
                <w:kern w:val="0"/>
                <w:szCs w:val="24"/>
              </w:rPr>
              <w:t>1-</w:t>
            </w:r>
            <w:r>
              <w:rPr>
                <w:rFonts w:ascii="Calibri" w:eastAsia="新細明體" w:hAnsi="Calibri" w:cs="新細明體"/>
                <w:kern w:val="0"/>
                <w:szCs w:val="24"/>
              </w:rPr>
              <w:t>5</w:t>
            </w:r>
          </w:p>
          <w:p w:rsidR="00326A78" w:rsidRPr="005B2182" w:rsidRDefault="00326A78" w:rsidP="00F97E63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062C8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完成課程學習地圖(含課程總體架構與學生素養能力指標)</w:t>
            </w:r>
          </w:p>
        </w:tc>
        <w:tc>
          <w:tcPr>
            <w:tcW w:w="3686" w:type="dxa"/>
          </w:tcPr>
          <w:p w:rsidR="00326A78" w:rsidRDefault="0080584D" w:rsidP="0080584D">
            <w:pPr>
              <w:tabs>
                <w:tab w:val="left" w:pos="510"/>
              </w:tabs>
              <w:ind w:firstLineChars="50" w:firstLine="120"/>
              <w:rPr>
                <w:rFonts w:asciiTheme="minorEastAsia" w:hAnsiTheme="minorEastAsia"/>
                <w:noProof/>
              </w:rPr>
            </w:pP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0D1AF58F" wp14:editId="5E4B2007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247650</wp:posOffset>
                  </wp:positionV>
                  <wp:extent cx="2124075" cy="266065"/>
                  <wp:effectExtent l="0" t="0" r="9525" b="635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F97E63">
            <w:pPr>
              <w:tabs>
                <w:tab w:val="left" w:pos="510"/>
              </w:tabs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F97E63">
            <w:pPr>
              <w:tabs>
                <w:tab w:val="left" w:pos="510"/>
              </w:tabs>
              <w:rPr>
                <w:noProof/>
              </w:rPr>
            </w:pPr>
          </w:p>
        </w:tc>
      </w:tr>
      <w:tr w:rsidR="00326A78" w:rsidTr="00326A78">
        <w:trPr>
          <w:trHeight w:val="643"/>
        </w:trPr>
        <w:tc>
          <w:tcPr>
            <w:tcW w:w="1271" w:type="dxa"/>
            <w:vMerge/>
          </w:tcPr>
          <w:p w:rsidR="00326A78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F97E63">
            <w:r>
              <w:rPr>
                <w:rFonts w:hint="eastAsia"/>
              </w:rPr>
              <w:t>C</w:t>
            </w:r>
            <w:r>
              <w:t>1-6</w:t>
            </w:r>
          </w:p>
          <w:p w:rsidR="00326A78" w:rsidRPr="005B2182" w:rsidRDefault="00326A78" w:rsidP="00D30CB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0CBD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確認教師參與新課程規劃與專業增能</w:t>
            </w:r>
          </w:p>
        </w:tc>
        <w:tc>
          <w:tcPr>
            <w:tcW w:w="3686" w:type="dxa"/>
          </w:tcPr>
          <w:p w:rsidR="00326A78" w:rsidRDefault="00D32DAD" w:rsidP="0080584D">
            <w:pPr>
              <w:ind w:firstLineChars="50" w:firstLine="12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■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80584D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80584D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D1AF58F" wp14:editId="5E4B2007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257175</wp:posOffset>
                  </wp:positionV>
                  <wp:extent cx="2124075" cy="266065"/>
                  <wp:effectExtent l="0" t="0" r="9525" b="635"/>
                  <wp:wrapSquare wrapText="bothSides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</w:tr>
      <w:tr w:rsidR="00326A78" w:rsidTr="00326A78">
        <w:trPr>
          <w:trHeight w:val="643"/>
        </w:trPr>
        <w:tc>
          <w:tcPr>
            <w:tcW w:w="1271" w:type="dxa"/>
            <w:vMerge/>
          </w:tcPr>
          <w:p w:rsidR="00326A78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F97E63">
            <w:r>
              <w:rPr>
                <w:rFonts w:hint="eastAsia"/>
              </w:rPr>
              <w:t xml:space="preserve">C1-7 </w:t>
            </w:r>
          </w:p>
          <w:p w:rsidR="00326A78" w:rsidRPr="00165647" w:rsidRDefault="00326A78" w:rsidP="00F97E63">
            <w:r w:rsidRPr="008062C8">
              <w:rPr>
                <w:rFonts w:hint="eastAsia"/>
                <w:sz w:val="22"/>
              </w:rPr>
              <w:t>課發會</w:t>
            </w:r>
            <w:r w:rsidRPr="00AB36C0">
              <w:rPr>
                <w:rFonts w:hint="eastAsia"/>
                <w:sz w:val="22"/>
              </w:rPr>
              <w:t>進行課程審查、自編教材審查與課程評鑑</w:t>
            </w:r>
          </w:p>
        </w:tc>
        <w:tc>
          <w:tcPr>
            <w:tcW w:w="3686" w:type="dxa"/>
          </w:tcPr>
          <w:p w:rsidR="00326A78" w:rsidRDefault="0080584D" w:rsidP="0080584D">
            <w:pPr>
              <w:ind w:firstLineChars="50" w:firstLine="120"/>
              <w:rPr>
                <w:noProof/>
              </w:rPr>
            </w:pP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D1AF58F" wp14:editId="5E4B2007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238125</wp:posOffset>
                  </wp:positionV>
                  <wp:extent cx="2124075" cy="266065"/>
                  <wp:effectExtent l="0" t="0" r="9525" b="635"/>
                  <wp:wrapSquare wrapText="bothSides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</w:tr>
      <w:tr w:rsidR="00326A78" w:rsidTr="00326A78">
        <w:trPr>
          <w:trHeight w:val="639"/>
        </w:trPr>
        <w:tc>
          <w:tcPr>
            <w:tcW w:w="1271" w:type="dxa"/>
            <w:vMerge/>
          </w:tcPr>
          <w:p w:rsidR="00326A78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AB36C0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C</w:t>
            </w:r>
            <w:r w:rsidRPr="00571FDE">
              <w:rPr>
                <w:rFonts w:ascii="Calibri" w:eastAsia="新細明體" w:hAnsi="Calibri" w:cs="新細明體" w:hint="eastAsia"/>
                <w:kern w:val="0"/>
                <w:szCs w:val="24"/>
              </w:rPr>
              <w:t>1-</w:t>
            </w:r>
            <w:r>
              <w:rPr>
                <w:rFonts w:ascii="Calibri" w:eastAsia="新細明體" w:hAnsi="Calibri" w:cs="新細明體"/>
                <w:kern w:val="0"/>
                <w:szCs w:val="24"/>
              </w:rPr>
              <w:t>8</w:t>
            </w:r>
          </w:p>
          <w:p w:rsidR="00326A78" w:rsidRPr="00165647" w:rsidRDefault="00326A78" w:rsidP="00AB36C0">
            <w:r w:rsidRPr="008062C8">
              <w:rPr>
                <w:rFonts w:ascii="新細明體" w:eastAsia="新細明體" w:hAnsi="新細明體" w:cs="新細明體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EE795B" wp14:editId="51B26F59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177800</wp:posOffset>
                      </wp:positionV>
                      <wp:extent cx="603885" cy="0"/>
                      <wp:effectExtent l="0" t="0" r="0" b="0"/>
                      <wp:wrapNone/>
                      <wp:docPr id="936" name="直線接點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6A5BDB" id="直線接點 93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5pt,14pt" to="211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" stroked="f" strokeweight="1.5pt">
                      <v:stroke joinstyle="miter"/>
                    </v:line>
                  </w:pict>
                </mc:Fallback>
              </mc:AlternateContent>
            </w:r>
            <w:r w:rsidRPr="008062C8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107</w:t>
            </w:r>
            <w:r w:rsidRPr="008062C8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課程總體計畫草案</w:t>
            </w:r>
            <w:r w:rsidRPr="00AB36C0">
              <w:rPr>
                <w:rFonts w:ascii="Times New Roman" w:eastAsia="新細明體" w:hAnsi="Times New Roman" w:cs="Times New Roman" w:hint="eastAsia"/>
                <w:kern w:val="0"/>
                <w:sz w:val="22"/>
                <w:szCs w:val="24"/>
              </w:rPr>
              <w:t>滾動</w:t>
            </w:r>
            <w:r w:rsidRPr="00AB36C0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修</w:t>
            </w:r>
            <w:r w:rsidRPr="008062C8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訂，</w:t>
            </w:r>
            <w:r w:rsidRPr="008062C8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106</w:t>
            </w:r>
            <w:r w:rsidRPr="008062C8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年</w:t>
            </w:r>
            <w:r w:rsidRPr="008062C8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10</w:t>
            </w:r>
            <w:r w:rsidRPr="008062C8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月前完成</w:t>
            </w:r>
            <w:r w:rsidRPr="008062C8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(</w:t>
            </w:r>
            <w:r w:rsidRPr="008062C8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前導學校</w:t>
            </w:r>
            <w:r w:rsidRPr="008062C8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6</w:t>
            </w:r>
            <w:r w:rsidRPr="008062C8"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  <w:t>月完成</w:t>
            </w:r>
            <w:r w:rsidRPr="008062C8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)</w:t>
            </w:r>
          </w:p>
        </w:tc>
        <w:tc>
          <w:tcPr>
            <w:tcW w:w="3686" w:type="dxa"/>
          </w:tcPr>
          <w:p w:rsidR="00326A78" w:rsidRDefault="0080584D" w:rsidP="0080584D">
            <w:pPr>
              <w:ind w:firstLineChars="50" w:firstLine="120"/>
              <w:rPr>
                <w:rFonts w:asciiTheme="minorEastAsia" w:hAnsiTheme="minorEastAsia"/>
                <w:noProof/>
              </w:rPr>
            </w:pP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0D1AF58F" wp14:editId="5E4B2007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304800</wp:posOffset>
                  </wp:positionV>
                  <wp:extent cx="2124075" cy="266065"/>
                  <wp:effectExtent l="0" t="0" r="9525" b="635"/>
                  <wp:wrapSquare wrapText="bothSides"/>
                  <wp:docPr id="932" name="圖片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</w:tr>
      <w:tr w:rsidR="00326A78" w:rsidTr="00326A78">
        <w:trPr>
          <w:trHeight w:val="699"/>
        </w:trPr>
        <w:tc>
          <w:tcPr>
            <w:tcW w:w="1271" w:type="dxa"/>
            <w:vMerge w:val="restart"/>
          </w:tcPr>
          <w:p w:rsidR="00326A78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C</w:t>
            </w: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2.</w:t>
            </w:r>
          </w:p>
          <w:p w:rsidR="00326A78" w:rsidRPr="000505E3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課務</w:t>
            </w:r>
            <w:r w:rsidRPr="009B326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規劃</w:t>
            </w:r>
          </w:p>
        </w:tc>
        <w:tc>
          <w:tcPr>
            <w:tcW w:w="6095" w:type="dxa"/>
          </w:tcPr>
          <w:p w:rsidR="00326A78" w:rsidRDefault="00326A78" w:rsidP="00F97E6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C</w:t>
            </w:r>
            <w:r w:rsidRPr="00ED7326">
              <w:rPr>
                <w:rFonts w:ascii="Calibri" w:eastAsia="新細明體" w:hAnsi="Calibri" w:cs="新細明體" w:hint="eastAsia"/>
                <w:kern w:val="0"/>
                <w:szCs w:val="24"/>
              </w:rPr>
              <w:t>2-1</w:t>
            </w:r>
          </w:p>
          <w:p w:rsidR="00326A78" w:rsidRPr="00ED7326" w:rsidRDefault="00326A78" w:rsidP="00F97E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62C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課程時數討論與師資調配試算</w:t>
            </w:r>
          </w:p>
        </w:tc>
        <w:tc>
          <w:tcPr>
            <w:tcW w:w="3686" w:type="dxa"/>
          </w:tcPr>
          <w:p w:rsidR="00326A78" w:rsidRDefault="00C63532" w:rsidP="00F97E63"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947FDE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FE9C113" wp14:editId="55A0C819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330200</wp:posOffset>
                  </wp:positionV>
                  <wp:extent cx="2124075" cy="266065"/>
                  <wp:effectExtent l="0" t="0" r="9525" b="635"/>
                  <wp:wrapSquare wrapText="bothSides"/>
                  <wp:docPr id="933" name="圖片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 w:val="restart"/>
          </w:tcPr>
          <w:p w:rsidR="00F03AE7" w:rsidRDefault="00D32DAD" w:rsidP="00F03AE7">
            <w:pPr>
              <w:rPr>
                <w:noProof/>
              </w:rPr>
            </w:pPr>
            <w:r w:rsidRPr="007E021C">
              <w:rPr>
                <w:rFonts w:hint="eastAsia"/>
                <w:noProof/>
              </w:rPr>
              <w:t>1</w:t>
            </w:r>
            <w:r w:rsidRPr="007E021C">
              <w:rPr>
                <w:rFonts w:hint="eastAsia"/>
                <w:noProof/>
              </w:rPr>
              <w:t>、希望能夠由教育部提供課程諮詢制度的建議版本，以做為各校依循的準則。</w:t>
            </w:r>
          </w:p>
          <w:p w:rsidR="00D32DAD" w:rsidRPr="007E021C" w:rsidRDefault="00D32DAD" w:rsidP="00F03AE7">
            <w:pPr>
              <w:rPr>
                <w:noProof/>
              </w:rPr>
            </w:pPr>
            <w:r w:rsidRPr="007E021C">
              <w:rPr>
                <w:rFonts w:hint="eastAsia"/>
                <w:noProof/>
              </w:rPr>
              <w:t>2</w:t>
            </w:r>
            <w:r w:rsidRPr="007E021C">
              <w:rPr>
                <w:rFonts w:hint="eastAsia"/>
                <w:noProof/>
              </w:rPr>
              <w:t>、</w:t>
            </w:r>
            <w:r w:rsidR="00F03AE7">
              <w:rPr>
                <w:rFonts w:hint="eastAsia"/>
                <w:noProof/>
              </w:rPr>
              <w:t>需要有更多機會與大學端作交流，讓高中端跟大學端間有更多的相互了解</w:t>
            </w:r>
            <w:r w:rsidR="005C3074" w:rsidRPr="007E021C">
              <w:rPr>
                <w:rFonts w:hint="eastAsia"/>
                <w:noProof/>
              </w:rPr>
              <w:t>。</w:t>
            </w:r>
          </w:p>
        </w:tc>
        <w:tc>
          <w:tcPr>
            <w:tcW w:w="2268" w:type="dxa"/>
            <w:vMerge w:val="restart"/>
          </w:tcPr>
          <w:p w:rsidR="00326A78" w:rsidRDefault="00326A78" w:rsidP="00F97E63">
            <w:pPr>
              <w:rPr>
                <w:noProof/>
              </w:rPr>
            </w:pPr>
          </w:p>
        </w:tc>
      </w:tr>
      <w:tr w:rsidR="00326A78" w:rsidTr="00326A78">
        <w:trPr>
          <w:trHeight w:val="195"/>
        </w:trPr>
        <w:tc>
          <w:tcPr>
            <w:tcW w:w="1271" w:type="dxa"/>
            <w:vMerge/>
          </w:tcPr>
          <w:p w:rsidR="00326A78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F97E6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C</w:t>
            </w:r>
            <w:r w:rsidRPr="00ED7326">
              <w:rPr>
                <w:rFonts w:ascii="Calibri" w:eastAsia="新細明體" w:hAnsi="Calibri" w:cs="新細明體" w:hint="eastAsia"/>
                <w:kern w:val="0"/>
                <w:szCs w:val="24"/>
              </w:rPr>
              <w:t>2-2</w:t>
            </w:r>
          </w:p>
          <w:p w:rsidR="00326A78" w:rsidRPr="002C25FA" w:rsidRDefault="00326A78" w:rsidP="00F97E6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062C8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學</w:t>
            </w:r>
            <w:r w:rsidRPr="008062C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校教學空間規劃、設備規劃、更新與增設</w:t>
            </w:r>
          </w:p>
        </w:tc>
        <w:tc>
          <w:tcPr>
            <w:tcW w:w="3686" w:type="dxa"/>
          </w:tcPr>
          <w:p w:rsidR="00326A78" w:rsidRPr="00EC3ECD" w:rsidRDefault="00C63532" w:rsidP="00F97E63">
            <w:pPr>
              <w:rPr>
                <w:rFonts w:ascii="Calibri" w:eastAsia="新細明體" w:hAnsi="Calibri" w:cs="Times New Roman"/>
                <w:noProof/>
              </w:rPr>
            </w:pP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947FDE"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FE9C113" wp14:editId="55A0C819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251460</wp:posOffset>
                  </wp:positionV>
                  <wp:extent cx="2124075" cy="266065"/>
                  <wp:effectExtent l="0" t="0" r="9525" b="635"/>
                  <wp:wrapSquare wrapText="bothSides"/>
                  <wp:docPr id="943" name="圖片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</w:tr>
      <w:tr w:rsidR="00326A78" w:rsidTr="00326A78">
        <w:trPr>
          <w:trHeight w:val="656"/>
        </w:trPr>
        <w:tc>
          <w:tcPr>
            <w:tcW w:w="1271" w:type="dxa"/>
            <w:vMerge/>
          </w:tcPr>
          <w:p w:rsidR="00326A78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F97E6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5B2182">
              <w:rPr>
                <w:rFonts w:ascii="Calibri" w:eastAsia="新細明體" w:hAnsi="Calibri" w:cs="新細明體" w:hint="eastAsia"/>
                <w:kern w:val="0"/>
                <w:szCs w:val="24"/>
              </w:rPr>
              <w:t>C2-</w:t>
            </w: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 xml:space="preserve">3 </w:t>
            </w:r>
          </w:p>
          <w:p w:rsidR="00326A78" w:rsidRDefault="00326A78" w:rsidP="00F97E63">
            <w:pPr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8062C8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學生學習資源平台與選課系統之建置</w:t>
            </w:r>
          </w:p>
        </w:tc>
        <w:tc>
          <w:tcPr>
            <w:tcW w:w="3686" w:type="dxa"/>
          </w:tcPr>
          <w:p w:rsidR="00326A78" w:rsidRDefault="00C63532" w:rsidP="00F97E63">
            <w:pPr>
              <w:rPr>
                <w:rFonts w:asciiTheme="minorEastAsia" w:hAnsiTheme="minorEastAsia"/>
              </w:rPr>
            </w:pP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947FDE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4FE9C113" wp14:editId="55A0C819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270510</wp:posOffset>
                  </wp:positionV>
                  <wp:extent cx="2124075" cy="266065"/>
                  <wp:effectExtent l="0" t="0" r="9525" b="635"/>
                  <wp:wrapSquare wrapText="bothSides"/>
                  <wp:docPr id="945" name="圖片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</w:tr>
      <w:tr w:rsidR="00326A78" w:rsidTr="00326A78">
        <w:trPr>
          <w:trHeight w:val="637"/>
        </w:trPr>
        <w:tc>
          <w:tcPr>
            <w:tcW w:w="1271" w:type="dxa"/>
            <w:vMerge/>
          </w:tcPr>
          <w:p w:rsidR="00326A78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F97E6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5B2182">
              <w:rPr>
                <w:rFonts w:ascii="Calibri" w:eastAsia="新細明體" w:hAnsi="Calibri" w:cs="新細明體" w:hint="eastAsia"/>
                <w:kern w:val="0"/>
                <w:szCs w:val="24"/>
              </w:rPr>
              <w:t>C2-</w:t>
            </w: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4</w:t>
            </w:r>
            <w:r w:rsidRPr="005B2182">
              <w:rPr>
                <w:rFonts w:ascii="Calibri" w:eastAsia="新細明體" w:hAnsi="Calibri" w:cs="新細明體" w:hint="eastAsia"/>
                <w:kern w:val="0"/>
                <w:szCs w:val="24"/>
              </w:rPr>
              <w:t xml:space="preserve">  </w:t>
            </w:r>
          </w:p>
          <w:p w:rsidR="00326A78" w:rsidRPr="005B2182" w:rsidRDefault="00326A78" w:rsidP="00F97E6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8062C8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處室分工與任務調整</w:t>
            </w:r>
          </w:p>
        </w:tc>
        <w:tc>
          <w:tcPr>
            <w:tcW w:w="3686" w:type="dxa"/>
          </w:tcPr>
          <w:p w:rsidR="00326A78" w:rsidRDefault="00C63532" w:rsidP="00F97E63">
            <w:pPr>
              <w:rPr>
                <w:rFonts w:asciiTheme="minorEastAsia" w:hAnsiTheme="minorEastAsia"/>
                <w:noProof/>
              </w:rPr>
            </w:pP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947FDE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4FE9C113" wp14:editId="55A0C819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299085</wp:posOffset>
                  </wp:positionV>
                  <wp:extent cx="2124075" cy="266065"/>
                  <wp:effectExtent l="0" t="0" r="9525" b="635"/>
                  <wp:wrapSquare wrapText="bothSides"/>
                  <wp:docPr id="946" name="圖片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</w:tr>
      <w:tr w:rsidR="00326A78" w:rsidTr="00326A78">
        <w:trPr>
          <w:trHeight w:val="747"/>
        </w:trPr>
        <w:tc>
          <w:tcPr>
            <w:tcW w:w="1271" w:type="dxa"/>
            <w:vMerge/>
          </w:tcPr>
          <w:p w:rsidR="00326A78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F97E6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C2-5</w:t>
            </w:r>
          </w:p>
          <w:p w:rsidR="00326A78" w:rsidRPr="005B2182" w:rsidRDefault="00326A78" w:rsidP="00F97E6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8062C8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課程</w:t>
            </w:r>
            <w:r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諮詢制度之</w:t>
            </w:r>
            <w:r w:rsidRPr="008062C8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規劃</w:t>
            </w:r>
            <w:r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與試行</w:t>
            </w:r>
          </w:p>
        </w:tc>
        <w:tc>
          <w:tcPr>
            <w:tcW w:w="3686" w:type="dxa"/>
          </w:tcPr>
          <w:p w:rsidR="00326A78" w:rsidRDefault="00C63532" w:rsidP="00F97E63"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947FDE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4FE9C113" wp14:editId="55A0C819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295275</wp:posOffset>
                  </wp:positionV>
                  <wp:extent cx="2124075" cy="266065"/>
                  <wp:effectExtent l="0" t="0" r="9525" b="635"/>
                  <wp:wrapSquare wrapText="bothSides"/>
                  <wp:docPr id="947" name="圖片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</w:tr>
      <w:tr w:rsidR="00326A78" w:rsidTr="00326A78">
        <w:trPr>
          <w:trHeight w:val="716"/>
        </w:trPr>
        <w:tc>
          <w:tcPr>
            <w:tcW w:w="1271" w:type="dxa"/>
            <w:vMerge/>
          </w:tcPr>
          <w:p w:rsidR="00326A78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F97E6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5B2182">
              <w:rPr>
                <w:rFonts w:ascii="Calibri" w:eastAsia="新細明體" w:hAnsi="Calibri" w:cs="新細明體" w:hint="eastAsia"/>
                <w:kern w:val="0"/>
                <w:szCs w:val="24"/>
              </w:rPr>
              <w:t>C2-</w:t>
            </w: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6</w:t>
            </w:r>
            <w:r w:rsidRPr="005B2182">
              <w:rPr>
                <w:rFonts w:ascii="Calibri" w:eastAsia="新細明體" w:hAnsi="Calibri" w:cs="新細明體" w:hint="eastAsia"/>
                <w:kern w:val="0"/>
                <w:szCs w:val="24"/>
              </w:rPr>
              <w:t xml:space="preserve">  </w:t>
            </w:r>
          </w:p>
          <w:p w:rsidR="00326A78" w:rsidRPr="00AB36C0" w:rsidRDefault="00326A78" w:rsidP="00F97E63">
            <w:pPr>
              <w:widowControl/>
              <w:rPr>
                <w:rFonts w:ascii="Calibri" w:eastAsia="新細明體" w:hAnsi="Calibri" w:cs="新細明體"/>
                <w:kern w:val="0"/>
                <w:sz w:val="22"/>
                <w:szCs w:val="24"/>
              </w:rPr>
            </w:pPr>
            <w:r w:rsidRPr="00AB36C0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確認教師理解和發揮課程諮詢功能</w:t>
            </w:r>
          </w:p>
        </w:tc>
        <w:tc>
          <w:tcPr>
            <w:tcW w:w="3686" w:type="dxa"/>
          </w:tcPr>
          <w:p w:rsidR="00326A78" w:rsidRPr="002C25FA" w:rsidRDefault="00C63532" w:rsidP="00F97E63"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5A12526" wp14:editId="321AE3B2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257175</wp:posOffset>
                  </wp:positionV>
                  <wp:extent cx="2124075" cy="266065"/>
                  <wp:effectExtent l="0" t="0" r="9525" b="635"/>
                  <wp:wrapSquare wrapText="bothSides"/>
                  <wp:docPr id="948" name="圖片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</w:tr>
      <w:tr w:rsidR="00326A78" w:rsidTr="00326A78">
        <w:trPr>
          <w:trHeight w:val="716"/>
        </w:trPr>
        <w:tc>
          <w:tcPr>
            <w:tcW w:w="1271" w:type="dxa"/>
            <w:vMerge/>
          </w:tcPr>
          <w:p w:rsidR="00326A78" w:rsidRDefault="00326A78" w:rsidP="00F97E63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F97E6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5B2182">
              <w:rPr>
                <w:rFonts w:ascii="Calibri" w:eastAsia="新細明體" w:hAnsi="Calibri" w:cs="新細明體" w:hint="eastAsia"/>
                <w:kern w:val="0"/>
                <w:szCs w:val="24"/>
              </w:rPr>
              <w:t>C2-</w:t>
            </w: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7</w:t>
            </w:r>
          </w:p>
          <w:p w:rsidR="00326A78" w:rsidRPr="005B2182" w:rsidRDefault="00326A78" w:rsidP="00F97E63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AB36C0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導師角色轉型與編班規劃</w:t>
            </w:r>
          </w:p>
        </w:tc>
        <w:tc>
          <w:tcPr>
            <w:tcW w:w="3686" w:type="dxa"/>
          </w:tcPr>
          <w:p w:rsidR="00326A78" w:rsidRDefault="00C63532" w:rsidP="00F97E6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1F5F6DCD" wp14:editId="2B0408B2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248285</wp:posOffset>
                  </wp:positionV>
                  <wp:extent cx="2124075" cy="266065"/>
                  <wp:effectExtent l="0" t="0" r="9525" b="635"/>
                  <wp:wrapSquare wrapText="bothSides"/>
                  <wp:docPr id="949" name="圖片 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F97E63">
            <w:pPr>
              <w:rPr>
                <w:noProof/>
              </w:rPr>
            </w:pPr>
          </w:p>
        </w:tc>
      </w:tr>
      <w:tr w:rsidR="00326A78" w:rsidTr="00326A78">
        <w:trPr>
          <w:trHeight w:val="860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r>
              <w:rPr>
                <w:rFonts w:hint="eastAsia"/>
              </w:rPr>
              <w:t>C</w:t>
            </w:r>
            <w:r>
              <w:t>2-8</w:t>
            </w:r>
          </w:p>
          <w:p w:rsidR="00326A78" w:rsidRDefault="00326A78" w:rsidP="00D30CBD">
            <w:pPr>
              <w:widowControl/>
            </w:pPr>
            <w:r w:rsidRPr="00D30CBD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建立學生選修課程輔導機制</w:t>
            </w:r>
          </w:p>
        </w:tc>
        <w:tc>
          <w:tcPr>
            <w:tcW w:w="3686" w:type="dxa"/>
          </w:tcPr>
          <w:p w:rsidR="00326A78" w:rsidRDefault="00C63532" w:rsidP="00931718"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246F857E" wp14:editId="6560F3A9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266700</wp:posOffset>
                  </wp:positionV>
                  <wp:extent cx="2124075" cy="266065"/>
                  <wp:effectExtent l="0" t="0" r="9525" b="635"/>
                  <wp:wrapSquare wrapText="bothSides"/>
                  <wp:docPr id="950" name="圖片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C63532">
        <w:trPr>
          <w:trHeight w:val="991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AB36C0">
            <w:pPr>
              <w:widowControl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5B2182">
              <w:rPr>
                <w:rFonts w:ascii="Calibri" w:eastAsia="新細明體" w:hAnsi="Calibri" w:cs="新細明體" w:hint="eastAsia"/>
                <w:kern w:val="0"/>
                <w:szCs w:val="24"/>
              </w:rPr>
              <w:t>C2-</w:t>
            </w:r>
            <w:r>
              <w:rPr>
                <w:rFonts w:ascii="Calibri" w:eastAsia="新細明體" w:hAnsi="Calibri" w:cs="新細明體" w:hint="eastAsia"/>
                <w:kern w:val="0"/>
                <w:szCs w:val="24"/>
              </w:rPr>
              <w:t>9</w:t>
            </w:r>
          </w:p>
          <w:p w:rsidR="00326A78" w:rsidRDefault="00326A78" w:rsidP="00D30CBD">
            <w:pPr>
              <w:widowControl/>
            </w:pPr>
            <w:r w:rsidRPr="00D30CBD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編寫學生選課手冊</w:t>
            </w:r>
            <w:r w:rsidRPr="00D30CBD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/</w:t>
            </w:r>
            <w:r w:rsidRPr="00D30CBD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學習輔導手冊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2C828FA0" wp14:editId="27CCA792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314325</wp:posOffset>
                  </wp:positionV>
                  <wp:extent cx="2124075" cy="266065"/>
                  <wp:effectExtent l="0" t="0" r="9525" b="635"/>
                  <wp:wrapSquare wrapText="bothSides"/>
                  <wp:docPr id="951" name="圖片 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843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pPr>
              <w:rPr>
                <w:rFonts w:ascii="Calibri" w:eastAsia="新細明體" w:hAnsi="Calibri" w:cs="新細明體"/>
                <w:kern w:val="0"/>
                <w:sz w:val="22"/>
                <w:szCs w:val="24"/>
              </w:rPr>
            </w:pPr>
            <w:r>
              <w:rPr>
                <w:rFonts w:ascii="Calibri" w:eastAsia="新細明體" w:hAnsi="Calibri" w:cs="新細明體"/>
                <w:kern w:val="0"/>
                <w:sz w:val="22"/>
                <w:szCs w:val="24"/>
              </w:rPr>
              <w:t>C2-10</w:t>
            </w:r>
          </w:p>
          <w:p w:rsidR="00326A78" w:rsidRDefault="00326A78" w:rsidP="00931718">
            <w:r w:rsidRPr="008062C8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校務行政與教學系統的統整</w:t>
            </w:r>
            <w:r w:rsidRPr="008062C8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(</w:t>
            </w:r>
            <w:r w:rsidRPr="008062C8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含學生學習歷程之建置</w:t>
            </w:r>
            <w:r w:rsidRPr="008062C8">
              <w:rPr>
                <w:rFonts w:ascii="Calibri" w:eastAsia="新細明體" w:hAnsi="Calibri" w:cs="新細明體" w:hint="eastAsia"/>
                <w:kern w:val="0"/>
                <w:sz w:val="22"/>
                <w:szCs w:val="24"/>
              </w:rPr>
              <w:t>)</w:t>
            </w:r>
          </w:p>
        </w:tc>
        <w:tc>
          <w:tcPr>
            <w:tcW w:w="3686" w:type="dxa"/>
          </w:tcPr>
          <w:p w:rsidR="00326A78" w:rsidRDefault="00C63532" w:rsidP="00931718"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05D43AD8" wp14:editId="39E21722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244475</wp:posOffset>
                  </wp:positionV>
                  <wp:extent cx="2124075" cy="266065"/>
                  <wp:effectExtent l="0" t="0" r="9525" b="635"/>
                  <wp:wrapSquare wrapText="bothSides"/>
                  <wp:docPr id="952" name="圖片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648"/>
        </w:trPr>
        <w:tc>
          <w:tcPr>
            <w:tcW w:w="1271" w:type="dxa"/>
            <w:vMerge w:val="restart"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lastRenderedPageBreak/>
              <w:t>C</w:t>
            </w:r>
            <w:r w:rsidRPr="009B326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3.</w:t>
            </w:r>
          </w:p>
          <w:p w:rsidR="00326A78" w:rsidRPr="000505E3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B326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課程規劃(包含部定必修與加深加廣)</w:t>
            </w:r>
          </w:p>
        </w:tc>
        <w:tc>
          <w:tcPr>
            <w:tcW w:w="6095" w:type="dxa"/>
          </w:tcPr>
          <w:p w:rsidR="00326A78" w:rsidRDefault="00326A78" w:rsidP="00931718">
            <w:r>
              <w:rPr>
                <w:rFonts w:hint="eastAsia"/>
              </w:rPr>
              <w:t xml:space="preserve">C3-1 </w:t>
            </w:r>
          </w:p>
          <w:p w:rsidR="00326A78" w:rsidRDefault="00326A78" w:rsidP="00931718">
            <w:r w:rsidRPr="00611697">
              <w:rPr>
                <w:rFonts w:hint="eastAsia"/>
                <w:sz w:val="22"/>
              </w:rPr>
              <w:t>各科教師了解</w:t>
            </w:r>
            <w:r>
              <w:rPr>
                <w:rFonts w:hint="eastAsia"/>
                <w:sz w:val="22"/>
              </w:rPr>
              <w:t>總綱與</w:t>
            </w:r>
            <w:r w:rsidRPr="00611697">
              <w:rPr>
                <w:rFonts w:hint="eastAsia"/>
                <w:sz w:val="22"/>
              </w:rPr>
              <w:t>領綱</w:t>
            </w:r>
          </w:p>
        </w:tc>
        <w:tc>
          <w:tcPr>
            <w:tcW w:w="3686" w:type="dxa"/>
          </w:tcPr>
          <w:p w:rsidR="00326A78" w:rsidRDefault="00D32DAD" w:rsidP="00931718">
            <w:r>
              <w:rPr>
                <w:rFonts w:asciiTheme="minorEastAsia" w:hAnsiTheme="minorEastAsia" w:hint="eastAsia"/>
                <w:noProof/>
              </w:rPr>
              <w:t>■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C63532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319E42B4" wp14:editId="1F71B495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283845</wp:posOffset>
                  </wp:positionV>
                  <wp:extent cx="2124075" cy="266065"/>
                  <wp:effectExtent l="0" t="0" r="9525" b="635"/>
                  <wp:wrapSquare wrapText="bothSides"/>
                  <wp:docPr id="953" name="圖片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 w:val="restart"/>
          </w:tcPr>
          <w:p w:rsidR="00326A78" w:rsidRPr="007E021C" w:rsidRDefault="007E021C" w:rsidP="00931718">
            <w:pPr>
              <w:rPr>
                <w:noProof/>
              </w:rPr>
            </w:pPr>
            <w:r w:rsidRPr="007E021C">
              <w:rPr>
                <w:rFonts w:hint="eastAsia"/>
                <w:noProof/>
              </w:rPr>
              <w:t>待</w:t>
            </w:r>
            <w:r w:rsidR="00037E33" w:rsidRPr="007E021C">
              <w:rPr>
                <w:rFonts w:hint="eastAsia"/>
                <w:noProof/>
              </w:rPr>
              <w:t>相關選修課程待課程地圖、課程審核機制完備後，即能夠確定施行。</w:t>
            </w:r>
          </w:p>
        </w:tc>
        <w:tc>
          <w:tcPr>
            <w:tcW w:w="2268" w:type="dxa"/>
            <w:vMerge w:val="restart"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648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AB36C0">
            <w:r>
              <w:rPr>
                <w:rFonts w:hint="eastAsia"/>
              </w:rPr>
              <w:t xml:space="preserve">C3-2 </w:t>
            </w:r>
          </w:p>
          <w:p w:rsidR="00326A78" w:rsidRDefault="00326A78" w:rsidP="00AB36C0">
            <w:r w:rsidRPr="00611697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部定必修、加深加廣選修三年期授課年段及時數之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規劃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noProof/>
              </w:rPr>
            </w:pP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68296CA7" wp14:editId="183A292C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251460</wp:posOffset>
                  </wp:positionV>
                  <wp:extent cx="2124075" cy="266065"/>
                  <wp:effectExtent l="0" t="0" r="9525" b="635"/>
                  <wp:wrapSquare wrapText="bothSides"/>
                  <wp:docPr id="954" name="圖片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757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Pr="00A57538" w:rsidRDefault="00326A78" w:rsidP="00AB36C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eastAsia="新細明體" w:cstheme="minorHAnsi"/>
                <w:kern w:val="0"/>
              </w:rPr>
              <w:t>C3-</w:t>
            </w:r>
            <w:r>
              <w:rPr>
                <w:rFonts w:eastAsia="新細明體" w:cstheme="minorHAnsi" w:hint="eastAsia"/>
                <w:kern w:val="0"/>
              </w:rPr>
              <w:t>3</w:t>
            </w:r>
          </w:p>
          <w:p w:rsidR="00326A78" w:rsidRPr="00A57538" w:rsidRDefault="00326A78" w:rsidP="00AB36C0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分</w:t>
            </w:r>
            <w:r w:rsidRPr="00A5753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類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、分群、分級、分組</w:t>
            </w:r>
            <w:r w:rsidRPr="00A5753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的課程規劃與試行</w:t>
            </w:r>
          </w:p>
        </w:tc>
        <w:tc>
          <w:tcPr>
            <w:tcW w:w="3686" w:type="dxa"/>
          </w:tcPr>
          <w:p w:rsidR="00326A78" w:rsidRDefault="00C63532" w:rsidP="00931718"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A4A430C" wp14:editId="5DFAD077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232410</wp:posOffset>
                  </wp:positionV>
                  <wp:extent cx="2124075" cy="266065"/>
                  <wp:effectExtent l="0" t="0" r="9525" b="635"/>
                  <wp:wrapSquare wrapText="bothSides"/>
                  <wp:docPr id="955" name="圖片 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853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AB36C0">
            <w:r>
              <w:t>C3-</w:t>
            </w:r>
            <w:r>
              <w:rPr>
                <w:rFonts w:hint="eastAsia"/>
              </w:rPr>
              <w:t>4</w:t>
            </w:r>
          </w:p>
          <w:p w:rsidR="00326A78" w:rsidRDefault="00326A78" w:rsidP="00AB36C0">
            <w:r w:rsidRPr="00611697">
              <w:rPr>
                <w:rFonts w:hint="eastAsia"/>
                <w:sz w:val="22"/>
              </w:rPr>
              <w:t>確認各</w:t>
            </w:r>
            <w:r w:rsidRPr="00AB36C0">
              <w:rPr>
                <w:rFonts w:hint="eastAsia"/>
                <w:sz w:val="22"/>
              </w:rPr>
              <w:t>科</w:t>
            </w:r>
            <w:r w:rsidRPr="00AB36C0">
              <w:rPr>
                <w:rFonts w:hint="eastAsia"/>
                <w:sz w:val="22"/>
              </w:rPr>
              <w:t>107</w:t>
            </w:r>
            <w:r w:rsidRPr="00611697">
              <w:rPr>
                <w:rFonts w:hint="eastAsia"/>
                <w:sz w:val="22"/>
              </w:rPr>
              <w:t>課綱課程與教學</w:t>
            </w:r>
            <w:r>
              <w:rPr>
                <w:rFonts w:hint="eastAsia"/>
                <w:sz w:val="22"/>
              </w:rPr>
              <w:t>之規劃與試行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7EFAB1E2" wp14:editId="72873079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238125</wp:posOffset>
                  </wp:positionV>
                  <wp:extent cx="2124075" cy="266065"/>
                  <wp:effectExtent l="0" t="0" r="9525" b="635"/>
                  <wp:wrapSquare wrapText="bothSides"/>
                  <wp:docPr id="956" name="圖片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666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r>
              <w:t>C3-</w:t>
            </w:r>
            <w:r>
              <w:rPr>
                <w:rFonts w:hint="eastAsia"/>
              </w:rPr>
              <w:t>5</w:t>
            </w:r>
          </w:p>
          <w:p w:rsidR="00326A78" w:rsidRDefault="00326A78" w:rsidP="00931718">
            <w:r w:rsidRPr="00611697">
              <w:rPr>
                <w:rFonts w:hint="eastAsia"/>
                <w:sz w:val="22"/>
              </w:rPr>
              <w:t>確立選修課程</w:t>
            </w:r>
            <w:r>
              <w:rPr>
                <w:rFonts w:hint="eastAsia"/>
                <w:sz w:val="22"/>
              </w:rPr>
              <w:t>之</w:t>
            </w:r>
            <w:r w:rsidRPr="00AB36C0">
              <w:rPr>
                <w:rFonts w:hint="eastAsia"/>
                <w:sz w:val="22"/>
              </w:rPr>
              <w:t>課堂管理規則</w:t>
            </w:r>
          </w:p>
        </w:tc>
        <w:tc>
          <w:tcPr>
            <w:tcW w:w="3686" w:type="dxa"/>
          </w:tcPr>
          <w:p w:rsidR="00326A78" w:rsidRPr="00150F62" w:rsidRDefault="00C63532" w:rsidP="00931718"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25F5FC8C" wp14:editId="68E64B0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257175</wp:posOffset>
                  </wp:positionV>
                  <wp:extent cx="2124075" cy="266065"/>
                  <wp:effectExtent l="0" t="0" r="9525" b="635"/>
                  <wp:wrapSquare wrapText="bothSides"/>
                  <wp:docPr id="957" name="圖片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666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Pr="00AB36C0" w:rsidRDefault="00326A78" w:rsidP="00931718">
            <w:r>
              <w:rPr>
                <w:rFonts w:hint="eastAsia"/>
              </w:rPr>
              <w:t>C</w:t>
            </w:r>
            <w:r>
              <w:t>3-</w:t>
            </w:r>
            <w:r>
              <w:rPr>
                <w:rFonts w:hint="eastAsia"/>
              </w:rPr>
              <w:t>6</w:t>
            </w:r>
            <w:r>
              <w:t xml:space="preserve"> </w:t>
            </w:r>
          </w:p>
          <w:p w:rsidR="00326A78" w:rsidRPr="00111F9F" w:rsidRDefault="00326A78" w:rsidP="00931718">
            <w:r w:rsidRPr="00AB36C0">
              <w:rPr>
                <w:rFonts w:hint="eastAsia"/>
                <w:sz w:val="22"/>
              </w:rPr>
              <w:t>確立課程分類、分群、分級、分組之規則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noProof/>
              </w:rPr>
            </w:pP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65D9CA13" wp14:editId="6F2A160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277495</wp:posOffset>
                  </wp:positionV>
                  <wp:extent cx="2124075" cy="266065"/>
                  <wp:effectExtent l="0" t="0" r="9525" b="635"/>
                  <wp:wrapSquare wrapText="bothSides"/>
                  <wp:docPr id="958" name="圖片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C63532">
        <w:trPr>
          <w:trHeight w:val="891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pPr>
              <w:rPr>
                <w:sz w:val="22"/>
              </w:rPr>
            </w:pPr>
            <w:r>
              <w:rPr>
                <w:sz w:val="22"/>
              </w:rPr>
              <w:t>C3-7</w:t>
            </w:r>
          </w:p>
          <w:p w:rsidR="00326A78" w:rsidRDefault="00326A78" w:rsidP="00931718">
            <w:r w:rsidRPr="00D30CBD">
              <w:rPr>
                <w:rFonts w:hint="eastAsia"/>
                <w:sz w:val="22"/>
              </w:rPr>
              <w:t>確認主題式</w:t>
            </w:r>
            <w:r w:rsidRPr="00D30CBD">
              <w:rPr>
                <w:rFonts w:hint="eastAsia"/>
                <w:sz w:val="22"/>
              </w:rPr>
              <w:t>/</w:t>
            </w:r>
            <w:r w:rsidRPr="00D30CBD">
              <w:rPr>
                <w:rFonts w:hint="eastAsia"/>
                <w:sz w:val="22"/>
              </w:rPr>
              <w:t>跨領域課程規劃與試行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noProof/>
              </w:rPr>
            </w:pP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0B577FC8" wp14:editId="36CDE5C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266700</wp:posOffset>
                  </wp:positionV>
                  <wp:extent cx="2124075" cy="266065"/>
                  <wp:effectExtent l="0" t="0" r="9525" b="635"/>
                  <wp:wrapSquare wrapText="bothSides"/>
                  <wp:docPr id="959" name="圖片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C63532">
        <w:trPr>
          <w:trHeight w:val="989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r>
              <w:t>C3-8</w:t>
            </w:r>
          </w:p>
          <w:p w:rsidR="00326A78" w:rsidRPr="00111F9F" w:rsidRDefault="00326A78" w:rsidP="00931718">
            <w:r w:rsidRPr="00D30CBD">
              <w:rPr>
                <w:rFonts w:hint="eastAsia"/>
                <w:sz w:val="22"/>
              </w:rPr>
              <w:t>校本課程教材編寫與試行</w:t>
            </w:r>
          </w:p>
        </w:tc>
        <w:tc>
          <w:tcPr>
            <w:tcW w:w="3686" w:type="dxa"/>
          </w:tcPr>
          <w:p w:rsidR="00326A78" w:rsidRDefault="00C63532" w:rsidP="00931718"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5F7B12A6" wp14:editId="0F874665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323850</wp:posOffset>
                  </wp:positionV>
                  <wp:extent cx="2124075" cy="266065"/>
                  <wp:effectExtent l="0" t="0" r="9525" b="635"/>
                  <wp:wrapSquare wrapText="bothSides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CB3EBE" w:rsidRPr="00CB3EBE" w:rsidTr="00326A78">
        <w:trPr>
          <w:trHeight w:val="699"/>
        </w:trPr>
        <w:tc>
          <w:tcPr>
            <w:tcW w:w="1271" w:type="dxa"/>
            <w:vMerge w:val="restart"/>
          </w:tcPr>
          <w:p w:rsidR="00326A78" w:rsidRPr="00CB3EBE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B3EB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C4.</w:t>
            </w:r>
          </w:p>
          <w:p w:rsidR="00326A78" w:rsidRPr="00CB3EBE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CB3EB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教學規劃</w:t>
            </w:r>
          </w:p>
        </w:tc>
        <w:tc>
          <w:tcPr>
            <w:tcW w:w="6095" w:type="dxa"/>
          </w:tcPr>
          <w:p w:rsidR="00326A78" w:rsidRPr="00CB3EBE" w:rsidRDefault="00326A78" w:rsidP="00931718">
            <w:r w:rsidRPr="00CB3EBE">
              <w:rPr>
                <w:rFonts w:hint="eastAsia"/>
              </w:rPr>
              <w:t xml:space="preserve">C4-1 </w:t>
            </w:r>
          </w:p>
          <w:p w:rsidR="00326A78" w:rsidRPr="00CB3EBE" w:rsidRDefault="00326A78" w:rsidP="00931718">
            <w:r w:rsidRPr="00CB3EBE">
              <w:rPr>
                <w:rFonts w:hint="eastAsia"/>
                <w:sz w:val="22"/>
              </w:rPr>
              <w:t>提供教師差異化教學增能研習</w:t>
            </w:r>
          </w:p>
        </w:tc>
        <w:tc>
          <w:tcPr>
            <w:tcW w:w="3686" w:type="dxa"/>
          </w:tcPr>
          <w:p w:rsidR="00326A78" w:rsidRPr="00CB3EBE" w:rsidRDefault="00C63532" w:rsidP="00931718">
            <w:r w:rsidRPr="00CB3EBE"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1CE26FA2" wp14:editId="35E15918">
                  <wp:simplePos x="0" y="0"/>
                  <wp:positionH relativeFrom="margin">
                    <wp:posOffset>-24130</wp:posOffset>
                  </wp:positionH>
                  <wp:positionV relativeFrom="margin">
                    <wp:posOffset>247650</wp:posOffset>
                  </wp:positionV>
                  <wp:extent cx="2124075" cy="266065"/>
                  <wp:effectExtent l="0" t="0" r="9525" b="635"/>
                  <wp:wrapSquare wrapText="bothSides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B3EBE">
              <w:rPr>
                <w:rFonts w:asciiTheme="minorEastAsia" w:hAnsiTheme="minorEastAsia" w:hint="eastAsia"/>
                <w:b/>
                <w:noProof/>
              </w:rPr>
              <w:t xml:space="preserve">□    </w:t>
            </w:r>
            <w:r w:rsidR="00D32DAD" w:rsidRPr="00CB3EBE">
              <w:rPr>
                <w:rFonts w:asciiTheme="minorEastAsia" w:hAnsiTheme="minorEastAsia" w:hint="eastAsia"/>
                <w:noProof/>
              </w:rPr>
              <w:t>■</w:t>
            </w:r>
            <w:r w:rsidRPr="00CB3EBE">
              <w:rPr>
                <w:rFonts w:asciiTheme="minorEastAsia" w:hAnsiTheme="minorEastAsia" w:hint="eastAsia"/>
                <w:b/>
                <w:noProof/>
              </w:rPr>
              <w:t xml:space="preserve">     □    □    □</w:t>
            </w:r>
          </w:p>
        </w:tc>
        <w:tc>
          <w:tcPr>
            <w:tcW w:w="2126" w:type="dxa"/>
            <w:vMerge w:val="restart"/>
          </w:tcPr>
          <w:p w:rsidR="00326A78" w:rsidRPr="00CB3EBE" w:rsidRDefault="00F03AE7" w:rsidP="007E021C">
            <w:pPr>
              <w:rPr>
                <w:noProof/>
              </w:rPr>
            </w:pPr>
            <w:r>
              <w:rPr>
                <w:rFonts w:hint="eastAsia"/>
                <w:noProof/>
              </w:rPr>
              <w:t>目前正積極參與</w:t>
            </w:r>
            <w:r w:rsidR="00A10798" w:rsidRPr="00CB3EBE">
              <w:rPr>
                <w:rFonts w:hint="eastAsia"/>
                <w:noProof/>
              </w:rPr>
              <w:t>領域間或跨校間的共同備課機制。</w:t>
            </w:r>
          </w:p>
        </w:tc>
        <w:tc>
          <w:tcPr>
            <w:tcW w:w="2268" w:type="dxa"/>
            <w:vMerge w:val="restart"/>
          </w:tcPr>
          <w:p w:rsidR="00326A78" w:rsidRPr="00CB3EBE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679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r>
              <w:rPr>
                <w:rFonts w:hint="eastAsia"/>
              </w:rPr>
              <w:t xml:space="preserve">C4-2 </w:t>
            </w:r>
          </w:p>
          <w:p w:rsidR="00326A78" w:rsidRDefault="00326A78" w:rsidP="00931718">
            <w:r w:rsidRPr="00611697">
              <w:rPr>
                <w:rFonts w:hint="eastAsia"/>
                <w:sz w:val="22"/>
              </w:rPr>
              <w:t>確認各學科之適性教學規劃與試行</w:t>
            </w:r>
          </w:p>
        </w:tc>
        <w:tc>
          <w:tcPr>
            <w:tcW w:w="3686" w:type="dxa"/>
          </w:tcPr>
          <w:p w:rsidR="00326A78" w:rsidRPr="00EC3ECD" w:rsidRDefault="00D32DAD" w:rsidP="00931718">
            <w:pPr>
              <w:rPr>
                <w:rFonts w:ascii="Calibri" w:eastAsia="新細明體" w:hAnsi="Calibri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0A1DF47" wp14:editId="5CFF47FC">
                  <wp:simplePos x="0" y="0"/>
                  <wp:positionH relativeFrom="margin">
                    <wp:posOffset>-20955</wp:posOffset>
                  </wp:positionH>
                  <wp:positionV relativeFrom="margin">
                    <wp:posOffset>306705</wp:posOffset>
                  </wp:positionV>
                  <wp:extent cx="2124075" cy="266065"/>
                  <wp:effectExtent l="0" t="0" r="9525" b="635"/>
                  <wp:wrapSquare wrapText="bothSides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>
              <w:rPr>
                <w:rFonts w:asciiTheme="minorEastAsia" w:hAnsiTheme="minorEastAsia" w:hint="eastAsia"/>
                <w:noProof/>
              </w:rPr>
              <w:t>■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D32DAD">
        <w:trPr>
          <w:trHeight w:val="831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pPr>
              <w:widowControl/>
            </w:pPr>
            <w:r>
              <w:rPr>
                <w:rFonts w:hint="eastAsia"/>
              </w:rPr>
              <w:t xml:space="preserve">C4-3 </w:t>
            </w:r>
          </w:p>
          <w:p w:rsidR="00326A78" w:rsidRDefault="00326A78" w:rsidP="00931718">
            <w:pPr>
              <w:widowControl/>
            </w:pPr>
            <w:r w:rsidRPr="00ED2998">
              <w:rPr>
                <w:rFonts w:hint="eastAsia"/>
                <w:sz w:val="22"/>
              </w:rPr>
              <w:t>鼓勵與協助</w:t>
            </w:r>
            <w:r w:rsidRPr="00611697">
              <w:rPr>
                <w:rFonts w:hint="eastAsia"/>
                <w:sz w:val="22"/>
              </w:rPr>
              <w:t>教師成立社群和共同備課</w:t>
            </w:r>
          </w:p>
        </w:tc>
        <w:tc>
          <w:tcPr>
            <w:tcW w:w="3686" w:type="dxa"/>
          </w:tcPr>
          <w:p w:rsidR="00326A78" w:rsidRDefault="00D32DAD" w:rsidP="00931718">
            <w:pPr>
              <w:rPr>
                <w:rFonts w:asciiTheme="minorEastAsia" w:hAnsiTheme="minor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259080</wp:posOffset>
                  </wp:positionV>
                  <wp:extent cx="2121535" cy="26797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noProof/>
              </w:rPr>
              <w:t>■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 w:rsidR="00C63532"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C63532"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764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ED2998">
            <w:pPr>
              <w:widowControl/>
            </w:pPr>
            <w:r>
              <w:rPr>
                <w:rFonts w:hint="eastAsia"/>
              </w:rPr>
              <w:t>C4-4</w:t>
            </w:r>
          </w:p>
          <w:p w:rsidR="00326A78" w:rsidRPr="00611697" w:rsidRDefault="00326A78" w:rsidP="009317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61169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依課程需求規劃</w:t>
            </w:r>
            <w:r w:rsidRPr="00611697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分組教學</w:t>
            </w:r>
            <w:r w:rsidRPr="0061169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試行</w:t>
            </w:r>
            <w:r w:rsidRPr="0061169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協同教學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rFonts w:asciiTheme="minorEastAsia" w:hAnsiTheme="minor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11A4977A" wp14:editId="7253D0A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241935</wp:posOffset>
                  </wp:positionV>
                  <wp:extent cx="2124075" cy="266065"/>
                  <wp:effectExtent l="0" t="0" r="9525" b="635"/>
                  <wp:wrapSquare wrapText="bothSides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760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pPr>
              <w:widowControl/>
            </w:pPr>
            <w:r>
              <w:rPr>
                <w:rFonts w:hint="eastAsia"/>
              </w:rPr>
              <w:t>C4-5</w:t>
            </w:r>
          </w:p>
          <w:p w:rsidR="00326A78" w:rsidRPr="00611697" w:rsidRDefault="00326A78" w:rsidP="00931718">
            <w:pPr>
              <w:widowControl/>
              <w:rPr>
                <w:sz w:val="22"/>
              </w:rPr>
            </w:pPr>
            <w:r w:rsidRPr="00ED2998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盤整補教教學資源</w:t>
            </w:r>
            <w:r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，以</w:t>
            </w:r>
            <w:r w:rsidRPr="00ED2998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了解教師補教教學成效並重新規劃課程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rFonts w:asciiTheme="minorEastAsia" w:hAnsiTheme="minor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3B7807D3" wp14:editId="06D0F43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238760</wp:posOffset>
                  </wp:positionV>
                  <wp:extent cx="2124075" cy="266065"/>
                  <wp:effectExtent l="0" t="0" r="9525" b="635"/>
                  <wp:wrapSquare wrapText="bothSides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720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C4-6</w:t>
            </w:r>
          </w:p>
          <w:p w:rsidR="00326A78" w:rsidRPr="007F4131" w:rsidRDefault="00326A78" w:rsidP="009317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30CBD">
              <w:rPr>
                <w:rFonts w:hint="eastAsia"/>
                <w:sz w:val="22"/>
              </w:rPr>
              <w:t>協助教師</w:t>
            </w:r>
            <w:r w:rsidRPr="00F97E6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公開觀課與發表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rFonts w:asciiTheme="minorEastAsia" w:hAnsiTheme="minor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4317E917" wp14:editId="0755EA9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228600</wp:posOffset>
                  </wp:positionV>
                  <wp:extent cx="2124075" cy="266065"/>
                  <wp:effectExtent l="0" t="0" r="9525" b="635"/>
                  <wp:wrapSquare wrapText="bothSides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 xml:space="preserve">■ 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772"/>
        </w:trPr>
        <w:tc>
          <w:tcPr>
            <w:tcW w:w="1271" w:type="dxa"/>
            <w:vMerge w:val="restart"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C</w:t>
            </w:r>
            <w:r w:rsidRPr="009B326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5.</w:t>
            </w:r>
          </w:p>
          <w:p w:rsidR="00326A78" w:rsidRPr="000505E3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9B326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彈性學習與團體活動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之規劃</w:t>
            </w:r>
          </w:p>
        </w:tc>
        <w:tc>
          <w:tcPr>
            <w:tcW w:w="6095" w:type="dxa"/>
          </w:tcPr>
          <w:p w:rsidR="00326A78" w:rsidRDefault="00326A78" w:rsidP="00931718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C</w:t>
            </w:r>
            <w:r w:rsidRPr="00BD49FE">
              <w:rPr>
                <w:rFonts w:hint="eastAsia"/>
              </w:rPr>
              <w:t>5-1</w:t>
            </w:r>
          </w:p>
          <w:p w:rsidR="00326A78" w:rsidRPr="00611697" w:rsidRDefault="00326A78" w:rsidP="00931718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D2998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整體規劃三年</w:t>
            </w:r>
            <w:r w:rsidRPr="0061169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彈性學習內容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與選課方式</w:t>
            </w:r>
          </w:p>
        </w:tc>
        <w:tc>
          <w:tcPr>
            <w:tcW w:w="3686" w:type="dxa"/>
          </w:tcPr>
          <w:p w:rsidR="00326A78" w:rsidRDefault="00C63532" w:rsidP="00931718"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41886ECA" wp14:editId="2A0F22A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257175</wp:posOffset>
                  </wp:positionV>
                  <wp:extent cx="2124075" cy="266065"/>
                  <wp:effectExtent l="0" t="0" r="9525" b="635"/>
                  <wp:wrapSquare wrapText="bothSides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 w:val="restart"/>
          </w:tcPr>
          <w:p w:rsidR="00326A78" w:rsidRPr="007E021C" w:rsidRDefault="00606021" w:rsidP="00931718">
            <w:pPr>
              <w:rPr>
                <w:noProof/>
              </w:rPr>
            </w:pPr>
            <w:r w:rsidRPr="007E021C">
              <w:rPr>
                <w:rFonts w:hint="eastAsia"/>
                <w:noProof/>
              </w:rPr>
              <w:t>目前正發展本校</w:t>
            </w:r>
            <w:r w:rsidRPr="007E021C">
              <w:rPr>
                <w:rFonts w:hint="eastAsia"/>
                <w:noProof/>
              </w:rPr>
              <w:t>6</w:t>
            </w:r>
            <w:r w:rsidRPr="007E021C">
              <w:rPr>
                <w:rFonts w:hint="eastAsia"/>
                <w:noProof/>
              </w:rPr>
              <w:t>年一貫的彈性學習及團體活動之相關規劃。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C63532">
        <w:trPr>
          <w:trHeight w:val="939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C</w:t>
            </w:r>
            <w:r w:rsidRPr="00BD49FE">
              <w:rPr>
                <w:rFonts w:hint="eastAsia"/>
              </w:rPr>
              <w:t>5-2</w:t>
            </w:r>
          </w:p>
          <w:p w:rsidR="00326A78" w:rsidRPr="00611697" w:rsidRDefault="00326A78" w:rsidP="00931718">
            <w:pPr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ED2998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協助學生學會自主學習與選修彈性學習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rFonts w:asciiTheme="minorEastAsia" w:hAnsiTheme="minor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03093FAC" wp14:editId="14DC6B6D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276225</wp:posOffset>
                  </wp:positionV>
                  <wp:extent cx="2124075" cy="266065"/>
                  <wp:effectExtent l="0" t="0" r="9525" b="635"/>
                  <wp:wrapSquare wrapText="bothSides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C63532">
        <w:trPr>
          <w:trHeight w:val="853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49FE">
              <w:rPr>
                <w:rFonts w:hint="eastAsia"/>
              </w:rPr>
              <w:t>C-5-3</w:t>
            </w:r>
          </w:p>
          <w:p w:rsidR="00326A78" w:rsidRPr="00611697" w:rsidRDefault="00326A78" w:rsidP="009317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  <w:szCs w:val="24"/>
              </w:rPr>
            </w:pPr>
            <w:r w:rsidRPr="00ED2998"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</w:rPr>
              <w:t>建</w:t>
            </w:r>
            <w:r w:rsidRPr="0061169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立學生自主學習管理機制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rFonts w:asciiTheme="minorEastAsia" w:hAnsiTheme="minor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277A0B41" wp14:editId="100E76B0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228600</wp:posOffset>
                  </wp:positionV>
                  <wp:extent cx="2124075" cy="266065"/>
                  <wp:effectExtent l="0" t="0" r="9525" b="635"/>
                  <wp:wrapSquare wrapText="bothSides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326A78">
        <w:trPr>
          <w:trHeight w:val="707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pPr>
              <w:widowControl/>
            </w:pPr>
            <w:r>
              <w:rPr>
                <w:rFonts w:hint="eastAsia"/>
              </w:rPr>
              <w:t>C5-4</w:t>
            </w:r>
          </w:p>
          <w:p w:rsidR="00326A78" w:rsidRPr="00611697" w:rsidRDefault="00326A78" w:rsidP="00931718">
            <w:pPr>
              <w:widowControl/>
              <w:rPr>
                <w:sz w:val="22"/>
              </w:rPr>
            </w:pPr>
            <w:r w:rsidRPr="0061169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彈性學習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課程</w:t>
            </w:r>
            <w:r w:rsidRPr="0061169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與團體活動試行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rFonts w:asciiTheme="minorEastAsia" w:hAnsiTheme="minorEastAsia"/>
                <w:noProof/>
              </w:rPr>
            </w:pP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4FE9C113" wp14:editId="55A0C819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282575</wp:posOffset>
                  </wp:positionV>
                  <wp:extent cx="2124075" cy="266065"/>
                  <wp:effectExtent l="0" t="0" r="9525" b="635"/>
                  <wp:wrapSquare wrapText="bothSides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C63532">
        <w:trPr>
          <w:trHeight w:val="849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pPr>
              <w:widowControl/>
            </w:pPr>
            <w:r>
              <w:rPr>
                <w:rFonts w:hint="eastAsia"/>
              </w:rPr>
              <w:t>C5-5</w:t>
            </w:r>
          </w:p>
          <w:p w:rsidR="00326A78" w:rsidRPr="006242AD" w:rsidRDefault="00326A78" w:rsidP="0093171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  <w:sz w:val="22"/>
              </w:rPr>
              <w:t>滿足彈性學習場地與設施</w:t>
            </w:r>
            <w:r w:rsidRPr="00ED2998">
              <w:rPr>
                <w:rFonts w:hint="eastAsia"/>
                <w:sz w:val="22"/>
              </w:rPr>
              <w:t>需求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rFonts w:asciiTheme="minorEastAsia" w:hAnsiTheme="minorEastAsia"/>
                <w:noProof/>
              </w:rPr>
            </w:pP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0EAA5169" wp14:editId="3701D700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251460</wp:posOffset>
                  </wp:positionV>
                  <wp:extent cx="2124075" cy="266065"/>
                  <wp:effectExtent l="0" t="0" r="9525" b="635"/>
                  <wp:wrapSquare wrapText="bothSides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  <w:tr w:rsidR="00326A78" w:rsidTr="00C63532">
        <w:trPr>
          <w:trHeight w:val="989"/>
        </w:trPr>
        <w:tc>
          <w:tcPr>
            <w:tcW w:w="1271" w:type="dxa"/>
            <w:vMerge/>
          </w:tcPr>
          <w:p w:rsidR="00326A78" w:rsidRDefault="00326A78" w:rsidP="0093171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</w:tcPr>
          <w:p w:rsidR="00326A78" w:rsidRDefault="00326A78" w:rsidP="00931718">
            <w:pPr>
              <w:widowControl/>
            </w:pPr>
            <w:r>
              <w:rPr>
                <w:rFonts w:hint="eastAsia"/>
              </w:rPr>
              <w:t>C5-6</w:t>
            </w:r>
          </w:p>
          <w:p w:rsidR="00326A78" w:rsidRDefault="00326A78" w:rsidP="00931718">
            <w:pPr>
              <w:widowControl/>
            </w:pPr>
            <w:r w:rsidRPr="00611697">
              <w:rPr>
                <w:rFonts w:hint="eastAsia"/>
                <w:sz w:val="22"/>
              </w:rPr>
              <w:t>辦理各項學習成果發表會</w:t>
            </w:r>
            <w:r w:rsidRPr="00611697">
              <w:rPr>
                <w:rFonts w:hint="eastAsia"/>
                <w:sz w:val="22"/>
              </w:rPr>
              <w:t>(</w:t>
            </w:r>
            <w:r w:rsidRPr="00611697">
              <w:rPr>
                <w:rFonts w:hint="eastAsia"/>
                <w:sz w:val="22"/>
              </w:rPr>
              <w:t>建議連同</w:t>
            </w:r>
            <w:r w:rsidRPr="0061169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社團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發</w:t>
            </w:r>
            <w:r w:rsidRPr="0061169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  <w:szCs w:val="24"/>
              </w:rPr>
              <w:t>表會一起辦理)</w:t>
            </w:r>
          </w:p>
        </w:tc>
        <w:tc>
          <w:tcPr>
            <w:tcW w:w="3686" w:type="dxa"/>
          </w:tcPr>
          <w:p w:rsidR="00326A78" w:rsidRDefault="00C63532" w:rsidP="00931718">
            <w:pPr>
              <w:rPr>
                <w:rFonts w:asciiTheme="minorEastAsia" w:hAnsiTheme="minor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6B876ADA" wp14:editId="451B21E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275590</wp:posOffset>
                  </wp:positionV>
                  <wp:extent cx="2124075" cy="266065"/>
                  <wp:effectExtent l="0" t="0" r="9525" b="635"/>
                  <wp:wrapSquare wrapText="bothSides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96"/>
                          <a:stretch/>
                        </pic:blipFill>
                        <pic:spPr bwMode="auto">
                          <a:xfrm>
                            <a:off x="0" y="0"/>
                            <a:ext cx="2124075" cy="266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 </w:t>
            </w:r>
            <w:r w:rsidR="00D32DAD">
              <w:rPr>
                <w:rFonts w:asciiTheme="minorEastAsia" w:hAnsiTheme="minorEastAsia" w:hint="eastAsia"/>
                <w:noProof/>
              </w:rPr>
              <w:t>■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  <w:r>
              <w:rPr>
                <w:rFonts w:asciiTheme="minorEastAsia" w:hAnsiTheme="minorEastAsia" w:hint="eastAsia"/>
                <w:b/>
                <w:noProof/>
              </w:rPr>
              <w:t xml:space="preserve">    </w:t>
            </w:r>
            <w:r w:rsidRPr="0080584D">
              <w:rPr>
                <w:rFonts w:asciiTheme="minorEastAsia" w:hAnsiTheme="minorEastAsia" w:hint="eastAsia"/>
                <w:b/>
                <w:noProof/>
              </w:rPr>
              <w:t>□</w:t>
            </w:r>
          </w:p>
        </w:tc>
        <w:tc>
          <w:tcPr>
            <w:tcW w:w="2126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  <w:tc>
          <w:tcPr>
            <w:tcW w:w="2268" w:type="dxa"/>
            <w:vMerge/>
          </w:tcPr>
          <w:p w:rsidR="00326A78" w:rsidRDefault="00326A78" w:rsidP="00931718">
            <w:pPr>
              <w:rPr>
                <w:noProof/>
              </w:rPr>
            </w:pPr>
          </w:p>
        </w:tc>
      </w:tr>
    </w:tbl>
    <w:p w:rsidR="009B3260" w:rsidRPr="00523386" w:rsidRDefault="006207CB">
      <w:r w:rsidRPr="00523386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31FC5D2" wp14:editId="14F4C9BB">
                <wp:simplePos x="0" y="0"/>
                <wp:positionH relativeFrom="column">
                  <wp:posOffset>4017705</wp:posOffset>
                </wp:positionH>
                <wp:positionV relativeFrom="paragraph">
                  <wp:posOffset>172431</wp:posOffset>
                </wp:positionV>
                <wp:extent cx="230505" cy="233045"/>
                <wp:effectExtent l="19050" t="19050" r="17145" b="1460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" cy="233045"/>
                          <a:chOff x="0" y="0"/>
                          <a:chExt cx="3362325" cy="1857375"/>
                        </a:xfrm>
                      </wpg:grpSpPr>
                      <wps:wsp>
                        <wps:cNvPr id="11" name="直線接點 11"/>
                        <wps:cNvCnPr/>
                        <wps:spPr>
                          <a:xfrm flipV="1">
                            <a:off x="0" y="409575"/>
                            <a:ext cx="952500" cy="7905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 flipV="1">
                            <a:off x="1619250" y="0"/>
                            <a:ext cx="1133475" cy="2095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直線接點 13"/>
                        <wps:cNvCnPr/>
                        <wps:spPr>
                          <a:xfrm flipV="1">
                            <a:off x="361950" y="1066800"/>
                            <a:ext cx="952500" cy="7905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直線接點 21"/>
                        <wps:cNvCnPr/>
                        <wps:spPr>
                          <a:xfrm flipV="1">
                            <a:off x="266700" y="838200"/>
                            <a:ext cx="952500" cy="7905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直線接點 22"/>
                        <wps:cNvCnPr/>
                        <wps:spPr>
                          <a:xfrm flipV="1">
                            <a:off x="123825" y="619125"/>
                            <a:ext cx="952500" cy="7905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V="1">
                            <a:off x="1771650" y="114300"/>
                            <a:ext cx="1133475" cy="2095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4" name="直線接點 34"/>
                        <wps:cNvCnPr/>
                        <wps:spPr>
                          <a:xfrm flipV="1">
                            <a:off x="1924050" y="266700"/>
                            <a:ext cx="1133475" cy="2095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5" name="直線接點 45"/>
                        <wps:cNvCnPr/>
                        <wps:spPr>
                          <a:xfrm flipV="1">
                            <a:off x="2076450" y="419100"/>
                            <a:ext cx="1133475" cy="2095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" name="直線接點 70"/>
                        <wps:cNvCnPr/>
                        <wps:spPr>
                          <a:xfrm flipV="1">
                            <a:off x="2228850" y="571500"/>
                            <a:ext cx="1133475" cy="2095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67E0E" id="群組 1" o:spid="_x0000_s1026" style="position:absolute;margin-left:316.35pt;margin-top:13.6pt;width:18.15pt;height:18.35pt;z-index:251684864;mso-width-relative:margin;mso-height-relative:margin" coordsize="33623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">
                <v:line id="直線接點 11" o:spid="_x0000_s1027" style="position:absolute;flip:y;visibility:visible;mso-wrap-style:square" from="0,4095" to="9525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" strokecolor="#0070c0" strokeweight="2.25pt">
                  <v:stroke dashstyle="dash" joinstyle="miter"/>
                </v:line>
                <v:line id="直線接點 12" o:spid="_x0000_s1028" style="position:absolute;flip:y;visibility:visible;mso-wrap-style:square" from="16192,0" to="27527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" strokecolor="#0070c0" strokeweight="2.25pt">
                  <v:stroke dashstyle="dash" joinstyle="miter"/>
                </v:line>
                <v:line id="直線接點 13" o:spid="_x0000_s1029" style="position:absolute;flip:y;visibility:visible;mso-wrap-style:square" from="3619,10668" to="13144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" strokecolor="#0070c0" strokeweight="2.25pt">
                  <v:stroke dashstyle="dash" joinstyle="miter"/>
                </v:line>
                <v:line id="直線接點 21" o:spid="_x0000_s1030" style="position:absolute;flip:y;visibility:visible;mso-wrap-style:square" from="2667,8382" to="12192,1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" strokecolor="#0070c0" strokeweight="2.25pt">
                  <v:stroke dashstyle="dash" joinstyle="miter"/>
                </v:line>
                <v:line id="直線接點 22" o:spid="_x0000_s1031" style="position:absolute;flip:y;visibility:visible;mso-wrap-style:square" from="1238,6191" to="10763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" strokecolor="#0070c0" strokeweight="2.25pt">
                  <v:stroke dashstyle="dash" joinstyle="miter"/>
                </v:line>
                <v:line id="直線接點 23" o:spid="_x0000_s1032" style="position:absolute;flip:y;visibility:visible;mso-wrap-style:square" from="17716,1143" to="29051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" strokecolor="#0070c0" strokeweight="2.25pt">
                  <v:stroke dashstyle="dash" joinstyle="miter"/>
                </v:line>
                <v:line id="直線接點 34" o:spid="_x0000_s1033" style="position:absolute;flip:y;visibility:visible;mso-wrap-style:square" from="19240,2667" to="30575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" strokecolor="#0070c0" strokeweight="2.25pt">
                  <v:stroke dashstyle="dash" joinstyle="miter"/>
                </v:line>
                <v:line id="直線接點 45" o:spid="_x0000_s1034" style="position:absolute;flip:y;visibility:visible;mso-wrap-style:square" from="20764,4191" to="32099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" strokecolor="#0070c0" strokeweight="2.25pt">
                  <v:stroke dashstyle="dash" joinstyle="miter"/>
                </v:line>
                <v:line id="直線接點 70" o:spid="_x0000_s1035" style="position:absolute;flip:y;visibility:visible;mso-wrap-style:square" from="22288,5715" to="33623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" strokecolor="#0070c0" strokeweight="2.25pt">
                  <v:stroke dashstyle="dash" joinstyle="miter"/>
                </v:line>
              </v:group>
            </w:pict>
          </mc:Fallback>
        </mc:AlternateContent>
      </w:r>
      <w:r w:rsidR="00EF61B2">
        <w:rPr>
          <w:rFonts w:hint="eastAsia"/>
          <w:sz w:val="22"/>
        </w:rPr>
        <w:t>註：五</w:t>
      </w:r>
      <w:r w:rsidR="00B44AEF" w:rsidRPr="00523386">
        <w:rPr>
          <w:rFonts w:hint="eastAsia"/>
          <w:sz w:val="22"/>
        </w:rPr>
        <w:t>個符號</w:t>
      </w:r>
      <w:r w:rsidR="00DC2BC7" w:rsidRPr="00523386">
        <w:rPr>
          <w:rFonts w:hint="eastAsia"/>
          <w:sz w:val="22"/>
        </w:rPr>
        <w:t>代表</w:t>
      </w:r>
      <w:r w:rsidR="009D1450" w:rsidRPr="00523386">
        <w:rPr>
          <w:rFonts w:hint="eastAsia"/>
          <w:sz w:val="22"/>
        </w:rPr>
        <w:t>的</w:t>
      </w:r>
      <w:r w:rsidRPr="00523386">
        <w:rPr>
          <w:rFonts w:hint="eastAsia"/>
          <w:sz w:val="22"/>
        </w:rPr>
        <w:t>意義</w:t>
      </w:r>
      <w:r w:rsidRPr="00523386">
        <w:rPr>
          <w:rFonts w:hint="eastAsia"/>
          <w:sz w:val="22"/>
        </w:rPr>
        <w:t>:</w:t>
      </w:r>
      <w:r w:rsidR="00DC2BC7" w:rsidRPr="00DC2BC7">
        <w:rPr>
          <w:rFonts w:asciiTheme="minorEastAsia" w:hAnsiTheme="minorEastAsia"/>
          <w:noProof/>
        </w:rPr>
        <w:t xml:space="preserve"> </w:t>
      </w:r>
      <w:r w:rsidR="00DC2BC7">
        <w:rPr>
          <w:rFonts w:asciiTheme="minorEastAsia" w:hAnsiTheme="minorEastAsia"/>
          <w:noProof/>
        </w:rPr>
        <w:drawing>
          <wp:inline distT="0" distB="0" distL="0" distR="0" wp14:anchorId="0DEBC681" wp14:editId="292B05DA">
            <wp:extent cx="347060" cy="337260"/>
            <wp:effectExtent l="0" t="0" r="0" b="5715"/>
            <wp:docPr id="79" name="圖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42" cy="350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BC7" w:rsidRPr="00523386">
        <w:rPr>
          <w:rFonts w:asciiTheme="minorEastAsia" w:hAnsiTheme="minorEastAsia" w:hint="eastAsia"/>
          <w:noProof/>
          <w:sz w:val="22"/>
        </w:rPr>
        <w:t>(</w:t>
      </w:r>
      <w:r w:rsidR="0003224F" w:rsidRPr="00523386">
        <w:rPr>
          <w:rFonts w:asciiTheme="minorEastAsia" w:hAnsiTheme="minorEastAsia" w:hint="eastAsia"/>
          <w:noProof/>
          <w:sz w:val="22"/>
        </w:rPr>
        <w:t>順利</w:t>
      </w:r>
      <w:r w:rsidR="00DC2BC7" w:rsidRPr="00523386">
        <w:rPr>
          <w:rFonts w:asciiTheme="minorEastAsia" w:hAnsiTheme="minorEastAsia" w:hint="eastAsia"/>
          <w:noProof/>
          <w:sz w:val="22"/>
        </w:rPr>
        <w:t>完成)</w:t>
      </w:r>
      <w:r w:rsidR="0003224F" w:rsidRPr="00523386">
        <w:rPr>
          <w:rFonts w:asciiTheme="minorEastAsia" w:hAnsiTheme="minorEastAsia" w:hint="eastAsia"/>
          <w:noProof/>
          <w:sz w:val="22"/>
        </w:rPr>
        <w:t>；</w:t>
      </w:r>
      <w:r w:rsidR="0003224F">
        <w:rPr>
          <w:rFonts w:asciiTheme="minorEastAsia" w:hAnsiTheme="minorEastAsia" w:hint="eastAsia"/>
          <w:noProof/>
        </w:rPr>
        <w:t xml:space="preserve">  </w:t>
      </w:r>
      <w:r w:rsidR="0003224F" w:rsidRPr="00523386">
        <w:rPr>
          <w:rFonts w:asciiTheme="minorEastAsia" w:hAnsiTheme="minorEastAsia"/>
          <w:noProof/>
          <w:sz w:val="22"/>
        </w:rPr>
        <w:drawing>
          <wp:inline distT="0" distB="0" distL="0" distR="0" wp14:anchorId="728C3E81" wp14:editId="0946D18E">
            <wp:extent cx="314250" cy="372755"/>
            <wp:effectExtent l="0" t="0" r="0" b="8255"/>
            <wp:docPr id="560" name="圖片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33" cy="418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224F" w:rsidRPr="00523386">
        <w:rPr>
          <w:rFonts w:asciiTheme="minorEastAsia" w:hAnsiTheme="minorEastAsia" w:hint="eastAsia"/>
          <w:noProof/>
          <w:sz w:val="22"/>
        </w:rPr>
        <w:t>(進展中)</w:t>
      </w:r>
      <w:r w:rsidRPr="00523386">
        <w:rPr>
          <w:rFonts w:asciiTheme="minorEastAsia" w:hAnsiTheme="minorEastAsia"/>
          <w:noProof/>
          <w:sz w:val="22"/>
        </w:rPr>
        <w:t xml:space="preserve"> </w:t>
      </w:r>
      <w:r w:rsidRPr="00523386">
        <w:rPr>
          <w:rFonts w:asciiTheme="minorEastAsia" w:hAnsiTheme="minorEastAsia" w:hint="eastAsia"/>
          <w:noProof/>
          <w:sz w:val="22"/>
        </w:rPr>
        <w:t>；</w:t>
      </w:r>
      <w:r>
        <w:rPr>
          <w:rFonts w:asciiTheme="minorEastAsia" w:hAnsiTheme="minorEastAsia"/>
          <w:noProof/>
        </w:rPr>
        <w:drawing>
          <wp:inline distT="0" distB="0" distL="0" distR="0" wp14:anchorId="7CE1DD45" wp14:editId="7FF2921B">
            <wp:extent cx="409281" cy="363177"/>
            <wp:effectExtent l="0" t="0" r="0" b="0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91" cy="381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3386">
        <w:rPr>
          <w:rFonts w:asciiTheme="minorEastAsia" w:hAnsiTheme="minorEastAsia" w:hint="eastAsia"/>
          <w:sz w:val="22"/>
        </w:rPr>
        <w:t>(增能中)；</w:t>
      </w:r>
      <w:r w:rsidRPr="00523386">
        <w:rPr>
          <w:rFonts w:ascii="Calibri" w:eastAsia="新細明體" w:hAnsi="Calibri" w:cs="Times New Roman"/>
          <w:noProof/>
          <w:sz w:val="22"/>
        </w:rPr>
        <w:t xml:space="preserve"> </w:t>
      </w:r>
      <w:r w:rsidRPr="00523386">
        <w:rPr>
          <w:rFonts w:ascii="Calibri" w:eastAsia="新細明體" w:hAnsi="Calibri" w:cs="Times New Roman"/>
          <w:noProof/>
          <w:sz w:val="22"/>
        </w:rPr>
        <w:drawing>
          <wp:inline distT="0" distB="0" distL="0" distR="0" wp14:anchorId="17DC0155" wp14:editId="6E2BE687">
            <wp:extent cx="348990" cy="428107"/>
            <wp:effectExtent l="0" t="0" r="0" b="0"/>
            <wp:docPr id="77" name="圖片 77" descr="「bulb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bulb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5" cy="45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386">
        <w:rPr>
          <w:rFonts w:asciiTheme="minorEastAsia" w:hAnsiTheme="minorEastAsia" w:hint="eastAsia"/>
          <w:sz w:val="22"/>
        </w:rPr>
        <w:t>(構思中)</w:t>
      </w:r>
      <w:r w:rsidRPr="00523386">
        <w:rPr>
          <w:rFonts w:hint="eastAsia"/>
          <w:sz w:val="22"/>
        </w:rPr>
        <w:t xml:space="preserve"> </w:t>
      </w:r>
      <w:r w:rsidRPr="00523386">
        <w:rPr>
          <w:rFonts w:hint="eastAsia"/>
          <w:sz w:val="22"/>
        </w:rPr>
        <w:t>；</w:t>
      </w:r>
      <w:r w:rsidRPr="00523386">
        <w:rPr>
          <w:rFonts w:ascii="Calibri" w:eastAsia="新細明體" w:hAnsi="Calibri" w:cs="Times New Roman"/>
          <w:noProof/>
          <w:sz w:val="22"/>
        </w:rPr>
        <w:t xml:space="preserve"> </w:t>
      </w:r>
      <w:r w:rsidRPr="00523386">
        <w:rPr>
          <w:rFonts w:ascii="Calibri" w:eastAsia="新細明體" w:hAnsi="Calibri" w:cs="Times New Roman"/>
          <w:noProof/>
          <w:sz w:val="22"/>
        </w:rPr>
        <w:drawing>
          <wp:inline distT="0" distB="0" distL="0" distR="0" wp14:anchorId="2537C247" wp14:editId="6724F3BC">
            <wp:extent cx="342900" cy="342900"/>
            <wp:effectExtent l="0" t="0" r="0" b="0"/>
            <wp:docPr id="78" name="Picture 2" descr="「sad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「sad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523386">
        <w:rPr>
          <w:rFonts w:asciiTheme="minorEastAsia" w:hAnsiTheme="minorEastAsia" w:hint="eastAsia"/>
          <w:sz w:val="22"/>
        </w:rPr>
        <w:t>(一籌莫展)</w:t>
      </w:r>
    </w:p>
    <w:sectPr w:rsidR="009B3260" w:rsidRPr="00523386" w:rsidSect="007A1B08">
      <w:headerReference w:type="default" r:id="rId15"/>
      <w:footerReference w:type="default" r:id="rId1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FF" w:rsidRDefault="00370FFF" w:rsidP="007F4131">
      <w:r>
        <w:separator/>
      </w:r>
    </w:p>
  </w:endnote>
  <w:endnote w:type="continuationSeparator" w:id="0">
    <w:p w:rsidR="00370FFF" w:rsidRDefault="00370FFF" w:rsidP="007F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968238"/>
      <w:docPartObj>
        <w:docPartGallery w:val="Page Numbers (Bottom of Page)"/>
        <w:docPartUnique/>
      </w:docPartObj>
    </w:sdtPr>
    <w:sdtEndPr/>
    <w:sdtContent>
      <w:p w:rsidR="009D1450" w:rsidRDefault="009D14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AE7" w:rsidRPr="00F03AE7">
          <w:rPr>
            <w:noProof/>
            <w:lang w:val="zh-TW"/>
          </w:rPr>
          <w:t>4</w:t>
        </w:r>
        <w:r>
          <w:fldChar w:fldCharType="end"/>
        </w:r>
      </w:p>
    </w:sdtContent>
  </w:sdt>
  <w:p w:rsidR="009D1450" w:rsidRDefault="009D14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FF" w:rsidRDefault="00370FFF" w:rsidP="007F4131">
      <w:r>
        <w:separator/>
      </w:r>
    </w:p>
  </w:footnote>
  <w:footnote w:type="continuationSeparator" w:id="0">
    <w:p w:rsidR="00370FFF" w:rsidRDefault="00370FFF" w:rsidP="007F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3E" w:rsidRPr="00133E3E" w:rsidRDefault="00133E3E" w:rsidP="00133E3E">
    <w:pPr>
      <w:pStyle w:val="a5"/>
    </w:pPr>
    <w:r>
      <w:rPr>
        <w:rFonts w:hint="eastAsia"/>
      </w:rPr>
      <w:t xml:space="preserve">                                                                                                              </w:t>
    </w:r>
    <w:r w:rsidRPr="00133E3E">
      <w:rPr>
        <w:rFonts w:hint="eastAsia"/>
      </w:rPr>
      <w:t>高中優質化輔助方案輔助工具</w:t>
    </w:r>
    <w:r w:rsidRPr="00133E3E">
      <w:rPr>
        <w:rFonts w:hint="eastAsia"/>
      </w:rPr>
      <w:t xml:space="preserve">  </w:t>
    </w:r>
    <w:r w:rsidRPr="00133E3E">
      <w:rPr>
        <w:rFonts w:hint="eastAsia"/>
      </w:rPr>
      <w:t>編號</w:t>
    </w:r>
    <w:r>
      <w:rPr>
        <w:rFonts w:hint="eastAsia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15pt;visibility:visible;mso-wrap-style:square" o:bullet="t">
        <v:imagedata r:id="rId1" o:title=""/>
      </v:shape>
    </w:pict>
  </w:numPicBullet>
  <w:abstractNum w:abstractNumId="0" w15:restartNumberingAfterBreak="0">
    <w:nsid w:val="05D02DF6"/>
    <w:multiLevelType w:val="hybridMultilevel"/>
    <w:tmpl w:val="CFB01664"/>
    <w:lvl w:ilvl="0" w:tplc="73F86164">
      <w:start w:val="1"/>
      <w:numFmt w:val="bullet"/>
      <w:suff w:val="space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CF2C8A"/>
    <w:multiLevelType w:val="hybridMultilevel"/>
    <w:tmpl w:val="4384766E"/>
    <w:lvl w:ilvl="0" w:tplc="D278F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3B709B"/>
    <w:multiLevelType w:val="hybridMultilevel"/>
    <w:tmpl w:val="0CC40758"/>
    <w:lvl w:ilvl="0" w:tplc="A71EC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3731C"/>
    <w:multiLevelType w:val="hybridMultilevel"/>
    <w:tmpl w:val="8FD693A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0C2F60"/>
    <w:multiLevelType w:val="hybridMultilevel"/>
    <w:tmpl w:val="3F483802"/>
    <w:lvl w:ilvl="0" w:tplc="B2E48066">
      <w:start w:val="1"/>
      <w:numFmt w:val="bullet"/>
      <w:suff w:val="space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D139D"/>
    <w:multiLevelType w:val="hybridMultilevel"/>
    <w:tmpl w:val="F0C662C2"/>
    <w:lvl w:ilvl="0" w:tplc="03227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123017"/>
    <w:multiLevelType w:val="hybridMultilevel"/>
    <w:tmpl w:val="4AD8A2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464BC3"/>
    <w:multiLevelType w:val="hybridMultilevel"/>
    <w:tmpl w:val="1E1206F0"/>
    <w:lvl w:ilvl="0" w:tplc="E6142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AC6B60"/>
    <w:multiLevelType w:val="hybridMultilevel"/>
    <w:tmpl w:val="BCACB28E"/>
    <w:lvl w:ilvl="0" w:tplc="E6142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3366A2"/>
    <w:multiLevelType w:val="hybridMultilevel"/>
    <w:tmpl w:val="6B3A0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2D0024"/>
    <w:multiLevelType w:val="hybridMultilevel"/>
    <w:tmpl w:val="21922BC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8A6B23"/>
    <w:multiLevelType w:val="hybridMultilevel"/>
    <w:tmpl w:val="1B469318"/>
    <w:lvl w:ilvl="0" w:tplc="F1BEB026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C55BA6"/>
    <w:multiLevelType w:val="hybridMultilevel"/>
    <w:tmpl w:val="0DE46752"/>
    <w:lvl w:ilvl="0" w:tplc="E6BC71EC">
      <w:start w:val="1"/>
      <w:numFmt w:val="bullet"/>
      <w:suff w:val="space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5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2" w:hanging="480"/>
      </w:pPr>
      <w:rPr>
        <w:rFonts w:ascii="Wingdings" w:hAnsi="Wingdings" w:hint="default"/>
      </w:rPr>
    </w:lvl>
  </w:abstractNum>
  <w:abstractNum w:abstractNumId="13" w15:restartNumberingAfterBreak="0">
    <w:nsid w:val="32AD58ED"/>
    <w:multiLevelType w:val="hybridMultilevel"/>
    <w:tmpl w:val="C5C47D10"/>
    <w:lvl w:ilvl="0" w:tplc="AC329508">
      <w:start w:val="1"/>
      <w:numFmt w:val="bullet"/>
      <w:suff w:val="space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F91EB5"/>
    <w:multiLevelType w:val="hybridMultilevel"/>
    <w:tmpl w:val="4BBCEDCA"/>
    <w:lvl w:ilvl="0" w:tplc="E4D0A0F4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001882"/>
    <w:multiLevelType w:val="hybridMultilevel"/>
    <w:tmpl w:val="BAB65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1854BF"/>
    <w:multiLevelType w:val="hybridMultilevel"/>
    <w:tmpl w:val="C0C625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7A6235D"/>
    <w:multiLevelType w:val="hybridMultilevel"/>
    <w:tmpl w:val="AE6A95D2"/>
    <w:lvl w:ilvl="0" w:tplc="E58CD3E6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DC43946"/>
    <w:multiLevelType w:val="hybridMultilevel"/>
    <w:tmpl w:val="DA1631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F1A1453"/>
    <w:multiLevelType w:val="hybridMultilevel"/>
    <w:tmpl w:val="B432761E"/>
    <w:lvl w:ilvl="0" w:tplc="49688272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05003CC"/>
    <w:multiLevelType w:val="hybridMultilevel"/>
    <w:tmpl w:val="A7529A3E"/>
    <w:lvl w:ilvl="0" w:tplc="E6142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5E0B16"/>
    <w:multiLevelType w:val="hybridMultilevel"/>
    <w:tmpl w:val="1B8ADCD2"/>
    <w:lvl w:ilvl="0" w:tplc="1676294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48288A"/>
    <w:multiLevelType w:val="hybridMultilevel"/>
    <w:tmpl w:val="BC3CD3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DA41DA"/>
    <w:multiLevelType w:val="hybridMultilevel"/>
    <w:tmpl w:val="74CC2122"/>
    <w:lvl w:ilvl="0" w:tplc="2FAEA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F62C1A"/>
    <w:multiLevelType w:val="hybridMultilevel"/>
    <w:tmpl w:val="6B3A0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6E6330"/>
    <w:multiLevelType w:val="hybridMultilevel"/>
    <w:tmpl w:val="721AB364"/>
    <w:lvl w:ilvl="0" w:tplc="ED7C4974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7D81F18"/>
    <w:multiLevelType w:val="hybridMultilevel"/>
    <w:tmpl w:val="7774FAFE"/>
    <w:lvl w:ilvl="0" w:tplc="580C4DF8">
      <w:start w:val="1"/>
      <w:numFmt w:val="bullet"/>
      <w:suff w:val="space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6F3587"/>
    <w:multiLevelType w:val="hybridMultilevel"/>
    <w:tmpl w:val="F2729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A706B4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65526E"/>
    <w:multiLevelType w:val="hybridMultilevel"/>
    <w:tmpl w:val="92DA2174"/>
    <w:lvl w:ilvl="0" w:tplc="AC746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C23354"/>
    <w:multiLevelType w:val="hybridMultilevel"/>
    <w:tmpl w:val="1B943E76"/>
    <w:lvl w:ilvl="0" w:tplc="3B327BEA">
      <w:start w:val="1"/>
      <w:numFmt w:val="bullet"/>
      <w:suff w:val="space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D51372"/>
    <w:multiLevelType w:val="hybridMultilevel"/>
    <w:tmpl w:val="B3789FD0"/>
    <w:lvl w:ilvl="0" w:tplc="E6142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A51CB"/>
    <w:multiLevelType w:val="hybridMultilevel"/>
    <w:tmpl w:val="D0DAF984"/>
    <w:lvl w:ilvl="0" w:tplc="0A081F2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6963AB2"/>
    <w:multiLevelType w:val="hybridMultilevel"/>
    <w:tmpl w:val="DCBE1B3A"/>
    <w:lvl w:ilvl="0" w:tplc="F694196E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7486153"/>
    <w:multiLevelType w:val="hybridMultilevel"/>
    <w:tmpl w:val="C448BB22"/>
    <w:lvl w:ilvl="0" w:tplc="87C04EF6">
      <w:start w:val="1"/>
      <w:numFmt w:val="bullet"/>
      <w:suff w:val="space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EF7B45"/>
    <w:multiLevelType w:val="hybridMultilevel"/>
    <w:tmpl w:val="B81A52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0"/>
  </w:num>
  <w:num w:numId="4">
    <w:abstractNumId w:val="8"/>
  </w:num>
  <w:num w:numId="5">
    <w:abstractNumId w:val="27"/>
  </w:num>
  <w:num w:numId="6">
    <w:abstractNumId w:val="24"/>
  </w:num>
  <w:num w:numId="7">
    <w:abstractNumId w:val="14"/>
  </w:num>
  <w:num w:numId="8">
    <w:abstractNumId w:val="15"/>
  </w:num>
  <w:num w:numId="9">
    <w:abstractNumId w:val="7"/>
  </w:num>
  <w:num w:numId="10">
    <w:abstractNumId w:val="10"/>
  </w:num>
  <w:num w:numId="11">
    <w:abstractNumId w:val="2"/>
  </w:num>
  <w:num w:numId="12">
    <w:abstractNumId w:val="23"/>
  </w:num>
  <w:num w:numId="13">
    <w:abstractNumId w:val="5"/>
  </w:num>
  <w:num w:numId="14">
    <w:abstractNumId w:val="1"/>
  </w:num>
  <w:num w:numId="15">
    <w:abstractNumId w:val="28"/>
  </w:num>
  <w:num w:numId="16">
    <w:abstractNumId w:val="31"/>
  </w:num>
  <w:num w:numId="17">
    <w:abstractNumId w:val="3"/>
  </w:num>
  <w:num w:numId="18">
    <w:abstractNumId w:val="34"/>
  </w:num>
  <w:num w:numId="19">
    <w:abstractNumId w:val="22"/>
  </w:num>
  <w:num w:numId="20">
    <w:abstractNumId w:val="16"/>
  </w:num>
  <w:num w:numId="21">
    <w:abstractNumId w:val="13"/>
  </w:num>
  <w:num w:numId="22">
    <w:abstractNumId w:val="4"/>
  </w:num>
  <w:num w:numId="23">
    <w:abstractNumId w:val="26"/>
  </w:num>
  <w:num w:numId="24">
    <w:abstractNumId w:val="29"/>
  </w:num>
  <w:num w:numId="25">
    <w:abstractNumId w:val="12"/>
  </w:num>
  <w:num w:numId="26">
    <w:abstractNumId w:val="6"/>
  </w:num>
  <w:num w:numId="27">
    <w:abstractNumId w:val="19"/>
  </w:num>
  <w:num w:numId="28">
    <w:abstractNumId w:val="25"/>
  </w:num>
  <w:num w:numId="29">
    <w:abstractNumId w:val="32"/>
  </w:num>
  <w:num w:numId="30">
    <w:abstractNumId w:val="11"/>
  </w:num>
  <w:num w:numId="31">
    <w:abstractNumId w:val="17"/>
  </w:num>
  <w:num w:numId="32">
    <w:abstractNumId w:val="18"/>
  </w:num>
  <w:num w:numId="33">
    <w:abstractNumId w:val="21"/>
  </w:num>
  <w:num w:numId="34">
    <w:abstractNumId w:val="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60"/>
    <w:rsid w:val="0003224F"/>
    <w:rsid w:val="00037E33"/>
    <w:rsid w:val="000505E3"/>
    <w:rsid w:val="00090357"/>
    <w:rsid w:val="0009242F"/>
    <w:rsid w:val="000A06C2"/>
    <w:rsid w:val="00111F9F"/>
    <w:rsid w:val="0012474E"/>
    <w:rsid w:val="00133E3E"/>
    <w:rsid w:val="001454E7"/>
    <w:rsid w:val="00150F62"/>
    <w:rsid w:val="001576C1"/>
    <w:rsid w:val="00165647"/>
    <w:rsid w:val="00184A04"/>
    <w:rsid w:val="00192741"/>
    <w:rsid w:val="001F7CB5"/>
    <w:rsid w:val="00253B58"/>
    <w:rsid w:val="002C1A06"/>
    <w:rsid w:val="002C25FA"/>
    <w:rsid w:val="002F2079"/>
    <w:rsid w:val="00326A78"/>
    <w:rsid w:val="00335E47"/>
    <w:rsid w:val="00370FFF"/>
    <w:rsid w:val="003749E7"/>
    <w:rsid w:val="003A2C3B"/>
    <w:rsid w:val="0041192B"/>
    <w:rsid w:val="00523386"/>
    <w:rsid w:val="00530B27"/>
    <w:rsid w:val="005365C9"/>
    <w:rsid w:val="005517B5"/>
    <w:rsid w:val="00571FDE"/>
    <w:rsid w:val="00591045"/>
    <w:rsid w:val="005A7D66"/>
    <w:rsid w:val="005B2182"/>
    <w:rsid w:val="005C3074"/>
    <w:rsid w:val="005F2479"/>
    <w:rsid w:val="00606021"/>
    <w:rsid w:val="00611697"/>
    <w:rsid w:val="006207CB"/>
    <w:rsid w:val="006242AD"/>
    <w:rsid w:val="00632733"/>
    <w:rsid w:val="00684C32"/>
    <w:rsid w:val="00704493"/>
    <w:rsid w:val="007A189E"/>
    <w:rsid w:val="007A1B08"/>
    <w:rsid w:val="007A6621"/>
    <w:rsid w:val="007D61B1"/>
    <w:rsid w:val="007E021C"/>
    <w:rsid w:val="007F4131"/>
    <w:rsid w:val="0080584D"/>
    <w:rsid w:val="008062C8"/>
    <w:rsid w:val="00813EFA"/>
    <w:rsid w:val="00832929"/>
    <w:rsid w:val="008D70C3"/>
    <w:rsid w:val="008E5209"/>
    <w:rsid w:val="00931718"/>
    <w:rsid w:val="00947FDE"/>
    <w:rsid w:val="00966CD2"/>
    <w:rsid w:val="0099714F"/>
    <w:rsid w:val="009B3260"/>
    <w:rsid w:val="009D1450"/>
    <w:rsid w:val="00A10798"/>
    <w:rsid w:val="00A57538"/>
    <w:rsid w:val="00A620C7"/>
    <w:rsid w:val="00A97FA1"/>
    <w:rsid w:val="00AB36C0"/>
    <w:rsid w:val="00AC3DCC"/>
    <w:rsid w:val="00AE2B95"/>
    <w:rsid w:val="00B44AEF"/>
    <w:rsid w:val="00BD49FE"/>
    <w:rsid w:val="00C43DE2"/>
    <w:rsid w:val="00C55CFE"/>
    <w:rsid w:val="00C63532"/>
    <w:rsid w:val="00CB3EBE"/>
    <w:rsid w:val="00CB4DD5"/>
    <w:rsid w:val="00D0333C"/>
    <w:rsid w:val="00D11F35"/>
    <w:rsid w:val="00D30CBD"/>
    <w:rsid w:val="00D32DAD"/>
    <w:rsid w:val="00D62E14"/>
    <w:rsid w:val="00D634EC"/>
    <w:rsid w:val="00DA5615"/>
    <w:rsid w:val="00DA60A6"/>
    <w:rsid w:val="00DC2BC7"/>
    <w:rsid w:val="00DD7913"/>
    <w:rsid w:val="00E045D6"/>
    <w:rsid w:val="00E07E6C"/>
    <w:rsid w:val="00EA5688"/>
    <w:rsid w:val="00EC3ECD"/>
    <w:rsid w:val="00ED2998"/>
    <w:rsid w:val="00ED7326"/>
    <w:rsid w:val="00EF61B2"/>
    <w:rsid w:val="00F03AE7"/>
    <w:rsid w:val="00F1112A"/>
    <w:rsid w:val="00F56C11"/>
    <w:rsid w:val="00F97E63"/>
    <w:rsid w:val="00FA16C7"/>
    <w:rsid w:val="00F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C3494"/>
  <w15:docId w15:val="{3B39B780-7043-4B08-9BB1-BC6B6EE8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3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F4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41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4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413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3E3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3E3E"/>
  </w:style>
  <w:style w:type="character" w:customStyle="1" w:styleId="ab">
    <w:name w:val="註解文字 字元"/>
    <w:basedOn w:val="a0"/>
    <w:link w:val="aa"/>
    <w:uiPriority w:val="99"/>
    <w:semiHidden/>
    <w:rsid w:val="00133E3E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3E3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3E3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33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3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3E64-2E5C-4038-BB21-2AB4A2E8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蔡亞珊</cp:lastModifiedBy>
  <cp:revision>21</cp:revision>
  <cp:lastPrinted>2017-03-03T10:01:00Z</cp:lastPrinted>
  <dcterms:created xsi:type="dcterms:W3CDTF">2016-10-31T10:33:00Z</dcterms:created>
  <dcterms:modified xsi:type="dcterms:W3CDTF">2017-05-16T05:41:00Z</dcterms:modified>
</cp:coreProperties>
</file>